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45" w:rsidRDefault="00933A45" w:rsidP="00E243EF">
      <w:pPr>
        <w:jc w:val="both"/>
        <w:rPr>
          <w:rFonts w:ascii="MS Reference Sans Serif" w:hAnsi="MS Reference Sans Serif"/>
          <w:sz w:val="32"/>
          <w:szCs w:val="32"/>
        </w:rPr>
      </w:pPr>
    </w:p>
    <w:p w:rsidR="00933A45" w:rsidRDefault="00933A45" w:rsidP="00E243EF">
      <w:pPr>
        <w:jc w:val="both"/>
        <w:rPr>
          <w:rFonts w:ascii="MS Reference Sans Serif" w:hAnsi="MS Reference Sans Serif"/>
          <w:sz w:val="32"/>
          <w:szCs w:val="32"/>
        </w:rPr>
      </w:pPr>
    </w:p>
    <w:p w:rsidR="00933A45" w:rsidRDefault="00933A45" w:rsidP="00E243EF">
      <w:pPr>
        <w:jc w:val="both"/>
        <w:rPr>
          <w:rFonts w:ascii="MS Reference Sans Serif" w:hAnsi="MS Reference Sans Serif"/>
          <w:sz w:val="32"/>
          <w:szCs w:val="32"/>
        </w:rPr>
      </w:pPr>
    </w:p>
    <w:p w:rsidR="005B23A8" w:rsidRDefault="005B23A8" w:rsidP="00E243EF">
      <w:pPr>
        <w:jc w:val="both"/>
        <w:rPr>
          <w:rFonts w:ascii="MS Reference Sans Serif" w:hAnsi="MS Reference Sans Serif"/>
          <w:sz w:val="32"/>
          <w:szCs w:val="32"/>
        </w:rPr>
      </w:pPr>
    </w:p>
    <w:p w:rsidR="005B23A8" w:rsidRDefault="005B23A8" w:rsidP="00E243EF">
      <w:pPr>
        <w:jc w:val="both"/>
        <w:rPr>
          <w:rFonts w:ascii="MS Reference Sans Serif" w:hAnsi="MS Reference Sans Serif"/>
          <w:sz w:val="32"/>
          <w:szCs w:val="32"/>
        </w:rPr>
      </w:pPr>
    </w:p>
    <w:p w:rsidR="005B23A8" w:rsidRDefault="005B23A8" w:rsidP="00E243EF">
      <w:pPr>
        <w:jc w:val="both"/>
        <w:rPr>
          <w:rFonts w:ascii="MS Reference Sans Serif" w:hAnsi="MS Reference Sans Serif"/>
          <w:sz w:val="32"/>
          <w:szCs w:val="32"/>
        </w:rPr>
      </w:pPr>
    </w:p>
    <w:p w:rsidR="005B23A8" w:rsidRDefault="00CC12F5" w:rsidP="00E243EF">
      <w:pPr>
        <w:jc w:val="both"/>
        <w:rPr>
          <w:rFonts w:ascii="MS Reference Sans Serif" w:hAnsi="MS Reference Sans Serif"/>
          <w:sz w:val="32"/>
          <w:szCs w:val="32"/>
        </w:rPr>
      </w:pPr>
      <w:r>
        <w:rPr>
          <w:noProof/>
          <w:lang w:eastAsia="en-GB"/>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118745</wp:posOffset>
            </wp:positionV>
            <wp:extent cx="2175510" cy="1087755"/>
            <wp:effectExtent l="19050" t="0" r="0" b="0"/>
            <wp:wrapTight wrapText="bothSides">
              <wp:wrapPolygon edited="0">
                <wp:start x="-189" y="0"/>
                <wp:lineTo x="-189" y="21184"/>
                <wp:lineTo x="21562" y="21184"/>
                <wp:lineTo x="21562" y="0"/>
                <wp:lineTo x="-189" y="0"/>
              </wp:wrapPolygon>
            </wp:wrapTight>
            <wp:docPr id="4" name="Picture 4" descr="ESBC Colo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BC Colour JPG"/>
                    <pic:cNvPicPr>
                      <a:picLocks noChangeAspect="1" noChangeArrowheads="1"/>
                    </pic:cNvPicPr>
                  </pic:nvPicPr>
                  <pic:blipFill>
                    <a:blip r:embed="rId7" cstate="print"/>
                    <a:srcRect/>
                    <a:stretch>
                      <a:fillRect/>
                    </a:stretch>
                  </pic:blipFill>
                  <pic:spPr bwMode="auto">
                    <a:xfrm>
                      <a:off x="0" y="0"/>
                      <a:ext cx="2175510" cy="1087755"/>
                    </a:xfrm>
                    <a:prstGeom prst="rect">
                      <a:avLst/>
                    </a:prstGeom>
                    <a:noFill/>
                    <a:ln w="9525">
                      <a:noFill/>
                      <a:miter lim="800000"/>
                      <a:headEnd/>
                      <a:tailEnd/>
                    </a:ln>
                  </pic:spPr>
                </pic:pic>
              </a:graphicData>
            </a:graphic>
          </wp:anchor>
        </w:drawing>
      </w:r>
    </w:p>
    <w:p w:rsidR="005B23A8" w:rsidRDefault="005B23A8" w:rsidP="00E243EF">
      <w:pPr>
        <w:jc w:val="both"/>
        <w:rPr>
          <w:rFonts w:ascii="MS Reference Sans Serif" w:hAnsi="MS Reference Sans Serif"/>
          <w:sz w:val="32"/>
          <w:szCs w:val="32"/>
        </w:rPr>
      </w:pPr>
    </w:p>
    <w:p w:rsidR="005B23A8" w:rsidRDefault="005B23A8" w:rsidP="00E243EF">
      <w:pPr>
        <w:jc w:val="both"/>
        <w:rPr>
          <w:rFonts w:ascii="MS Reference Sans Serif" w:hAnsi="MS Reference Sans Serif"/>
          <w:sz w:val="32"/>
          <w:szCs w:val="32"/>
        </w:rPr>
      </w:pPr>
    </w:p>
    <w:p w:rsidR="005B23A8" w:rsidRDefault="005B23A8" w:rsidP="00E243EF">
      <w:pPr>
        <w:jc w:val="both"/>
        <w:rPr>
          <w:rFonts w:ascii="MS Reference Sans Serif" w:hAnsi="MS Reference Sans Serif"/>
          <w:sz w:val="32"/>
          <w:szCs w:val="32"/>
        </w:rPr>
      </w:pPr>
    </w:p>
    <w:p w:rsidR="005B23A8" w:rsidRDefault="005B23A8" w:rsidP="00E243EF">
      <w:pPr>
        <w:jc w:val="both"/>
        <w:rPr>
          <w:rFonts w:ascii="MS Reference Sans Serif" w:hAnsi="MS Reference Sans Serif"/>
          <w:sz w:val="32"/>
          <w:szCs w:val="32"/>
        </w:rPr>
      </w:pPr>
    </w:p>
    <w:p w:rsidR="005B23A8" w:rsidRDefault="005B23A8" w:rsidP="00E243EF">
      <w:pPr>
        <w:jc w:val="both"/>
        <w:rPr>
          <w:rFonts w:ascii="MS Reference Sans Serif" w:hAnsi="MS Reference Sans Serif"/>
          <w:sz w:val="32"/>
          <w:szCs w:val="32"/>
        </w:rPr>
      </w:pPr>
    </w:p>
    <w:p w:rsidR="005B23A8" w:rsidRPr="005B23A8" w:rsidRDefault="007125C7" w:rsidP="007125C7">
      <w:pPr>
        <w:jc w:val="center"/>
        <w:rPr>
          <w:rFonts w:ascii="MS Reference Sans Serif" w:hAnsi="MS Reference Sans Serif"/>
          <w:smallCaps/>
          <w:sz w:val="52"/>
          <w:szCs w:val="32"/>
          <w:u w:val="single"/>
        </w:rPr>
      </w:pPr>
      <w:r>
        <w:rPr>
          <w:rFonts w:ascii="MS Reference Sans Serif" w:hAnsi="MS Reference Sans Serif"/>
          <w:smallCaps/>
          <w:sz w:val="52"/>
          <w:szCs w:val="32"/>
          <w:u w:val="single"/>
        </w:rPr>
        <w:t>Burton Market Hall</w:t>
      </w:r>
    </w:p>
    <w:p w:rsidR="00CD407A" w:rsidRPr="005B23A8" w:rsidRDefault="00CD407A" w:rsidP="005B23A8">
      <w:pPr>
        <w:jc w:val="center"/>
        <w:rPr>
          <w:rFonts w:ascii="MS Reference Sans Serif" w:hAnsi="MS Reference Sans Serif"/>
          <w:smallCaps/>
          <w:sz w:val="52"/>
          <w:szCs w:val="32"/>
          <w:u w:val="single"/>
        </w:rPr>
      </w:pPr>
      <w:r w:rsidRPr="005B23A8">
        <w:rPr>
          <w:rFonts w:ascii="MS Reference Sans Serif" w:hAnsi="MS Reference Sans Serif"/>
          <w:smallCaps/>
          <w:sz w:val="52"/>
          <w:szCs w:val="32"/>
          <w:u w:val="single"/>
        </w:rPr>
        <w:t>Management Regulations</w:t>
      </w:r>
    </w:p>
    <w:p w:rsidR="00CD407A" w:rsidRPr="00CD407A" w:rsidRDefault="00CD407A" w:rsidP="005B23A8">
      <w:pPr>
        <w:jc w:val="center"/>
        <w:rPr>
          <w:rFonts w:ascii="MS Reference Sans Serif" w:hAnsi="MS Reference Sans Serif"/>
          <w:b/>
          <w:sz w:val="22"/>
        </w:rPr>
      </w:pPr>
    </w:p>
    <w:p w:rsidR="00CD407A" w:rsidRDefault="00CD407A" w:rsidP="005B23A8">
      <w:pPr>
        <w:jc w:val="center"/>
        <w:rPr>
          <w:rFonts w:ascii="MS Reference Sans Serif" w:hAnsi="MS Reference Sans Serif"/>
          <w:b/>
          <w:sz w:val="22"/>
        </w:rPr>
      </w:pPr>
    </w:p>
    <w:p w:rsidR="005B23A8" w:rsidRDefault="005B23A8" w:rsidP="005B23A8">
      <w:pPr>
        <w:jc w:val="center"/>
        <w:rPr>
          <w:rFonts w:ascii="MS Reference Sans Serif" w:hAnsi="MS Reference Sans Serif"/>
          <w:b/>
          <w:sz w:val="22"/>
        </w:rPr>
      </w:pPr>
    </w:p>
    <w:p w:rsidR="005B23A8" w:rsidRDefault="005B23A8" w:rsidP="005B23A8">
      <w:pPr>
        <w:jc w:val="center"/>
        <w:rPr>
          <w:rFonts w:ascii="MS Reference Sans Serif" w:hAnsi="MS Reference Sans Serif"/>
          <w:b/>
          <w:sz w:val="22"/>
        </w:rPr>
      </w:pPr>
    </w:p>
    <w:p w:rsidR="005B23A8" w:rsidRDefault="005B23A8" w:rsidP="005B23A8">
      <w:pPr>
        <w:jc w:val="center"/>
        <w:rPr>
          <w:rFonts w:ascii="MS Reference Sans Serif" w:hAnsi="MS Reference Sans Serif"/>
          <w:b/>
          <w:sz w:val="22"/>
        </w:rPr>
      </w:pPr>
    </w:p>
    <w:p w:rsidR="005B23A8" w:rsidRDefault="005B23A8" w:rsidP="005B23A8">
      <w:pPr>
        <w:jc w:val="center"/>
        <w:rPr>
          <w:rFonts w:ascii="Calibri" w:hAnsi="Calibri"/>
          <w:sz w:val="32"/>
        </w:rPr>
      </w:pPr>
    </w:p>
    <w:p w:rsidR="005B23A8" w:rsidRDefault="005B23A8" w:rsidP="005B23A8">
      <w:pPr>
        <w:jc w:val="center"/>
        <w:rPr>
          <w:rFonts w:ascii="Calibri" w:hAnsi="Calibri"/>
          <w:sz w:val="32"/>
        </w:rPr>
      </w:pPr>
    </w:p>
    <w:p w:rsidR="005B23A8" w:rsidRPr="005B23A8" w:rsidRDefault="005B23A8" w:rsidP="005B23A8">
      <w:pPr>
        <w:jc w:val="center"/>
        <w:rPr>
          <w:rFonts w:ascii="Calibri" w:hAnsi="Calibri"/>
          <w:sz w:val="32"/>
        </w:rPr>
      </w:pPr>
    </w:p>
    <w:p w:rsidR="005B23A8" w:rsidRDefault="005B23A8" w:rsidP="005B23A8">
      <w:pPr>
        <w:jc w:val="center"/>
        <w:rPr>
          <w:rFonts w:ascii="Calibri" w:hAnsi="Calibri"/>
          <w:sz w:val="32"/>
        </w:rPr>
      </w:pPr>
      <w:r w:rsidRPr="005B23A8">
        <w:rPr>
          <w:rFonts w:ascii="Calibri" w:hAnsi="Calibri"/>
          <w:sz w:val="32"/>
        </w:rPr>
        <w:t>Pr</w:t>
      </w:r>
      <w:r>
        <w:rPr>
          <w:rFonts w:ascii="Calibri" w:hAnsi="Calibri"/>
          <w:sz w:val="32"/>
        </w:rPr>
        <w:t xml:space="preserve">epared: </w:t>
      </w:r>
      <w:proofErr w:type="spellStart"/>
      <w:r>
        <w:rPr>
          <w:rFonts w:ascii="Calibri" w:hAnsi="Calibri"/>
          <w:sz w:val="32"/>
        </w:rPr>
        <w:t>Quarterbridge</w:t>
      </w:r>
      <w:proofErr w:type="spellEnd"/>
      <w:r>
        <w:rPr>
          <w:rFonts w:ascii="Calibri" w:hAnsi="Calibri"/>
          <w:sz w:val="32"/>
        </w:rPr>
        <w:t xml:space="preserve"> Project M</w:t>
      </w:r>
      <w:r w:rsidR="00CC12F5">
        <w:rPr>
          <w:rFonts w:ascii="Calibri" w:hAnsi="Calibri"/>
          <w:sz w:val="32"/>
        </w:rPr>
        <w:t>anagement Ltd</w:t>
      </w:r>
    </w:p>
    <w:p w:rsidR="005B23A8" w:rsidRPr="005B23A8" w:rsidRDefault="007125C7" w:rsidP="005B23A8">
      <w:pPr>
        <w:jc w:val="center"/>
        <w:rPr>
          <w:rFonts w:ascii="Calibri" w:hAnsi="Calibri"/>
          <w:sz w:val="32"/>
        </w:rPr>
      </w:pPr>
      <w:r>
        <w:rPr>
          <w:rFonts w:ascii="Calibri" w:hAnsi="Calibri"/>
          <w:sz w:val="32"/>
        </w:rPr>
        <w:t xml:space="preserve">Copyright </w:t>
      </w:r>
      <w:proofErr w:type="spellStart"/>
      <w:r>
        <w:rPr>
          <w:rFonts w:ascii="Calibri" w:hAnsi="Calibri"/>
          <w:sz w:val="32"/>
        </w:rPr>
        <w:t>Quarterbridge</w:t>
      </w:r>
      <w:proofErr w:type="spellEnd"/>
      <w:r>
        <w:rPr>
          <w:rFonts w:ascii="Calibri" w:hAnsi="Calibri"/>
          <w:sz w:val="32"/>
        </w:rPr>
        <w:t xml:space="preserve"> 2013</w:t>
      </w:r>
    </w:p>
    <w:p w:rsidR="005B23A8" w:rsidRPr="005B23A8" w:rsidRDefault="005B23A8" w:rsidP="00F01715">
      <w:pPr>
        <w:rPr>
          <w:rFonts w:ascii="Calibri" w:hAnsi="Calibri"/>
          <w:sz w:val="32"/>
        </w:rPr>
      </w:pPr>
    </w:p>
    <w:p w:rsidR="005B23A8" w:rsidRPr="005B23A8" w:rsidRDefault="005B23A8" w:rsidP="00E243EF">
      <w:pPr>
        <w:jc w:val="both"/>
        <w:rPr>
          <w:rFonts w:ascii="Calibri" w:hAnsi="Calibri"/>
          <w:sz w:val="32"/>
        </w:rPr>
      </w:pPr>
    </w:p>
    <w:p w:rsidR="005B23A8" w:rsidRDefault="006F0E70" w:rsidP="00E243EF">
      <w:pPr>
        <w:jc w:val="both"/>
        <w:rPr>
          <w:rFonts w:ascii="MS Reference Sans Serif" w:hAnsi="MS Reference Sans Serif"/>
          <w:b/>
          <w:sz w:val="22"/>
        </w:rPr>
      </w:pPr>
      <w:r w:rsidRPr="006F0E70">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0;margin-top:0;width:100.25pt;height:112.6pt;z-index:25165721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w:txbxContent>
                <w:p w:rsidR="009F0FC0" w:rsidRDefault="00CC12F5">
                  <w:r>
                    <w:rPr>
                      <w:noProof/>
                      <w:lang w:eastAsia="en-GB"/>
                    </w:rPr>
                    <w:drawing>
                      <wp:inline distT="0" distB="0" distL="0" distR="0">
                        <wp:extent cx="1076325" cy="1209675"/>
                        <wp:effectExtent l="19050" t="0" r="9525" b="0"/>
                        <wp:docPr id="1" name="Picture 2" descr="Description: Q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QBLogo.jpg"/>
                                <pic:cNvPicPr>
                                  <a:picLocks noChangeAspect="1" noChangeArrowheads="1"/>
                                </pic:cNvPicPr>
                              </pic:nvPicPr>
                              <pic:blipFill>
                                <a:blip r:embed="rId8"/>
                                <a:srcRect/>
                                <a:stretch>
                                  <a:fillRect/>
                                </a:stretch>
                              </pic:blipFill>
                              <pic:spPr bwMode="auto">
                                <a:xfrm>
                                  <a:off x="0" y="0"/>
                                  <a:ext cx="1076325" cy="1209675"/>
                                </a:xfrm>
                                <a:prstGeom prst="rect">
                                  <a:avLst/>
                                </a:prstGeom>
                                <a:noFill/>
                                <a:ln w="9525">
                                  <a:noFill/>
                                  <a:miter lim="800000"/>
                                  <a:headEnd/>
                                  <a:tailEnd/>
                                </a:ln>
                              </pic:spPr>
                            </pic:pic>
                          </a:graphicData>
                        </a:graphic>
                      </wp:inline>
                    </w:drawing>
                  </w:r>
                </w:p>
              </w:txbxContent>
            </v:textbox>
          </v:shape>
        </w:pict>
      </w:r>
    </w:p>
    <w:p w:rsidR="005B23A8" w:rsidRDefault="005B23A8" w:rsidP="00E243EF">
      <w:pPr>
        <w:jc w:val="both"/>
        <w:rPr>
          <w:rFonts w:ascii="MS Reference Sans Serif" w:hAnsi="MS Reference Sans Serif"/>
          <w:b/>
          <w:sz w:val="22"/>
        </w:rPr>
      </w:pPr>
    </w:p>
    <w:p w:rsidR="005B23A8" w:rsidRDefault="005B23A8" w:rsidP="00E243EF">
      <w:pPr>
        <w:jc w:val="both"/>
        <w:rPr>
          <w:rFonts w:ascii="MS Reference Sans Serif" w:hAnsi="MS Reference Sans Serif"/>
          <w:b/>
          <w:sz w:val="22"/>
        </w:rPr>
      </w:pPr>
    </w:p>
    <w:p w:rsidR="005B23A8" w:rsidRDefault="005B23A8" w:rsidP="00E243EF">
      <w:pPr>
        <w:jc w:val="both"/>
        <w:rPr>
          <w:rFonts w:ascii="MS Reference Sans Serif" w:hAnsi="MS Reference Sans Serif"/>
          <w:b/>
          <w:sz w:val="22"/>
        </w:rPr>
      </w:pPr>
    </w:p>
    <w:p w:rsidR="005B23A8" w:rsidRDefault="005B23A8" w:rsidP="00E243EF">
      <w:pPr>
        <w:jc w:val="both"/>
        <w:rPr>
          <w:rFonts w:ascii="MS Reference Sans Serif" w:hAnsi="MS Reference Sans Serif"/>
          <w:b/>
          <w:sz w:val="22"/>
        </w:rPr>
      </w:pPr>
    </w:p>
    <w:p w:rsidR="005B23A8" w:rsidRDefault="005B23A8" w:rsidP="00E243EF">
      <w:pPr>
        <w:jc w:val="both"/>
        <w:rPr>
          <w:rFonts w:ascii="MS Reference Sans Serif" w:hAnsi="MS Reference Sans Serif"/>
          <w:b/>
          <w:sz w:val="22"/>
        </w:rPr>
      </w:pPr>
    </w:p>
    <w:p w:rsidR="005B23A8" w:rsidRDefault="005B23A8" w:rsidP="00E243EF">
      <w:pPr>
        <w:jc w:val="both"/>
        <w:rPr>
          <w:rFonts w:ascii="MS Reference Sans Serif" w:hAnsi="MS Reference Sans Serif"/>
          <w:b/>
          <w:sz w:val="22"/>
        </w:rPr>
      </w:pPr>
    </w:p>
    <w:p w:rsidR="005B23A8" w:rsidRDefault="005B23A8" w:rsidP="00E243EF">
      <w:pPr>
        <w:jc w:val="both"/>
        <w:rPr>
          <w:rFonts w:ascii="MS Reference Sans Serif" w:hAnsi="MS Reference Sans Serif"/>
          <w:b/>
          <w:sz w:val="22"/>
        </w:rPr>
      </w:pPr>
    </w:p>
    <w:p w:rsidR="005B23A8" w:rsidRDefault="005B23A8" w:rsidP="00E243EF">
      <w:pPr>
        <w:jc w:val="both"/>
        <w:rPr>
          <w:rFonts w:ascii="MS Reference Sans Serif" w:hAnsi="MS Reference Sans Serif"/>
          <w:b/>
          <w:sz w:val="22"/>
        </w:rPr>
      </w:pPr>
    </w:p>
    <w:p w:rsidR="005B23A8" w:rsidRDefault="005B23A8" w:rsidP="00E243EF">
      <w:pPr>
        <w:jc w:val="both"/>
        <w:rPr>
          <w:rFonts w:ascii="MS Reference Sans Serif" w:hAnsi="MS Reference Sans Serif"/>
          <w:b/>
          <w:sz w:val="22"/>
        </w:rPr>
      </w:pPr>
    </w:p>
    <w:p w:rsidR="005B23A8" w:rsidRDefault="005B23A8" w:rsidP="00E243EF">
      <w:pPr>
        <w:jc w:val="both"/>
        <w:rPr>
          <w:rFonts w:ascii="MS Reference Sans Serif" w:hAnsi="MS Reference Sans Serif"/>
          <w:b/>
          <w:sz w:val="22"/>
        </w:rPr>
      </w:pPr>
    </w:p>
    <w:p w:rsidR="005B23A8" w:rsidRDefault="005B23A8" w:rsidP="00E243EF">
      <w:pPr>
        <w:jc w:val="both"/>
        <w:rPr>
          <w:rFonts w:ascii="MS Reference Sans Serif" w:hAnsi="MS Reference Sans Serif"/>
          <w:b/>
          <w:sz w:val="22"/>
        </w:rPr>
      </w:pPr>
    </w:p>
    <w:p w:rsidR="007F4C3E" w:rsidRPr="005B23A8" w:rsidRDefault="005B23A8" w:rsidP="00E243EF">
      <w:pPr>
        <w:jc w:val="both"/>
        <w:rPr>
          <w:rFonts w:ascii="Calibri" w:hAnsi="Calibri"/>
          <w:b/>
          <w:sz w:val="22"/>
        </w:rPr>
      </w:pPr>
      <w:r w:rsidRPr="005B23A8">
        <w:rPr>
          <w:rFonts w:ascii="Calibri" w:hAnsi="Calibri"/>
          <w:b/>
          <w:sz w:val="32"/>
        </w:rPr>
        <w:t>CONTENTS</w:t>
      </w:r>
    </w:p>
    <w:p w:rsidR="007F4C3E" w:rsidRPr="005B23A8" w:rsidRDefault="007F4C3E" w:rsidP="00E243EF">
      <w:pPr>
        <w:jc w:val="both"/>
        <w:rPr>
          <w:rFonts w:ascii="Calibri" w:hAnsi="Calibri"/>
          <w:b/>
          <w:sz w:val="22"/>
        </w:rPr>
      </w:pPr>
    </w:p>
    <w:p w:rsidR="00C97EF4" w:rsidRPr="00C903B8" w:rsidRDefault="006F0E70">
      <w:pPr>
        <w:pStyle w:val="TOC1"/>
        <w:tabs>
          <w:tab w:val="left" w:pos="438"/>
          <w:tab w:val="right" w:pos="8942"/>
        </w:tabs>
        <w:rPr>
          <w:rFonts w:ascii="Calibri" w:eastAsia="MS Mincho" w:hAnsi="Calibri"/>
          <w:bCs w:val="0"/>
          <w:caps w:val="0"/>
          <w:noProof/>
          <w:lang w:eastAsia="ja-JP"/>
        </w:rPr>
      </w:pPr>
      <w:r w:rsidRPr="006F0E70">
        <w:rPr>
          <w:rFonts w:ascii="Calibri" w:hAnsi="Calibri"/>
          <w:b w:val="0"/>
        </w:rPr>
        <w:fldChar w:fldCharType="begin"/>
      </w:r>
      <w:r w:rsidR="007F4C3E" w:rsidRPr="00C903B8">
        <w:rPr>
          <w:rFonts w:ascii="Calibri" w:hAnsi="Calibri"/>
          <w:b w:val="0"/>
        </w:rPr>
        <w:instrText xml:space="preserve"> TOC \h \z \t "southport,1" </w:instrText>
      </w:r>
      <w:r w:rsidRPr="006F0E70">
        <w:rPr>
          <w:rFonts w:ascii="Calibri" w:hAnsi="Calibri"/>
          <w:b w:val="0"/>
        </w:rPr>
        <w:fldChar w:fldCharType="separate"/>
      </w:r>
      <w:r w:rsidR="00C97EF4" w:rsidRPr="00C903B8">
        <w:rPr>
          <w:rFonts w:ascii="Calibri" w:hAnsi="Calibri"/>
          <w:smallCaps/>
          <w:noProof/>
          <w:u w:val="single"/>
        </w:rPr>
        <w:t>1.</w:t>
      </w:r>
      <w:r w:rsidR="00C97EF4" w:rsidRPr="00C903B8">
        <w:rPr>
          <w:rFonts w:ascii="Calibri" w:eastAsia="MS Mincho" w:hAnsi="Calibri"/>
          <w:bCs w:val="0"/>
          <w:caps w:val="0"/>
          <w:noProof/>
          <w:lang w:eastAsia="ja-JP"/>
        </w:rPr>
        <w:tab/>
      </w:r>
      <w:r w:rsidR="00C97EF4" w:rsidRPr="00C903B8">
        <w:rPr>
          <w:rFonts w:ascii="Calibri" w:hAnsi="Calibri"/>
          <w:smallCaps/>
          <w:noProof/>
          <w:u w:val="single"/>
        </w:rPr>
        <w:t>Compliance with regulations</w:t>
      </w:r>
      <w:r w:rsidR="00C97EF4" w:rsidRPr="00C903B8">
        <w:rPr>
          <w:rFonts w:ascii="Calibri" w:hAnsi="Calibri"/>
          <w:noProof/>
        </w:rPr>
        <w:tab/>
      </w:r>
      <w:r w:rsidRPr="00C903B8">
        <w:rPr>
          <w:rFonts w:ascii="Calibri" w:hAnsi="Calibri"/>
          <w:noProof/>
        </w:rPr>
        <w:fldChar w:fldCharType="begin"/>
      </w:r>
      <w:r w:rsidR="00C97EF4" w:rsidRPr="00C903B8">
        <w:rPr>
          <w:rFonts w:ascii="Calibri" w:hAnsi="Calibri"/>
          <w:noProof/>
        </w:rPr>
        <w:instrText xml:space="preserve"> PAGEREF _Toc209515400 \h </w:instrText>
      </w:r>
      <w:r w:rsidRPr="00C903B8">
        <w:rPr>
          <w:rFonts w:ascii="Calibri" w:hAnsi="Calibri"/>
          <w:noProof/>
        </w:rPr>
      </w:r>
      <w:r w:rsidRPr="00C903B8">
        <w:rPr>
          <w:rFonts w:ascii="Calibri" w:hAnsi="Calibri"/>
          <w:noProof/>
        </w:rPr>
        <w:fldChar w:fldCharType="separate"/>
      </w:r>
      <w:r w:rsidR="00B95CA4">
        <w:rPr>
          <w:rFonts w:ascii="Calibri" w:hAnsi="Calibri"/>
          <w:noProof/>
        </w:rPr>
        <w:t>3</w:t>
      </w:r>
      <w:r w:rsidRPr="00C903B8">
        <w:rPr>
          <w:rFonts w:ascii="Calibri" w:hAnsi="Calibri"/>
          <w:noProof/>
        </w:rPr>
        <w:fldChar w:fldCharType="end"/>
      </w:r>
    </w:p>
    <w:p w:rsidR="00C97EF4" w:rsidRPr="00C903B8" w:rsidRDefault="00C97EF4">
      <w:pPr>
        <w:pStyle w:val="TOC1"/>
        <w:tabs>
          <w:tab w:val="left" w:pos="438"/>
          <w:tab w:val="right" w:pos="8942"/>
        </w:tabs>
        <w:rPr>
          <w:rFonts w:ascii="Calibri" w:eastAsia="MS Mincho" w:hAnsi="Calibri"/>
          <w:bCs w:val="0"/>
          <w:caps w:val="0"/>
          <w:noProof/>
          <w:lang w:eastAsia="ja-JP"/>
        </w:rPr>
      </w:pPr>
      <w:r w:rsidRPr="00C903B8">
        <w:rPr>
          <w:rFonts w:ascii="Calibri" w:hAnsi="Calibri"/>
          <w:smallCaps/>
          <w:noProof/>
          <w:u w:val="single"/>
        </w:rPr>
        <w:t>2.</w:t>
      </w:r>
      <w:r w:rsidRPr="00C903B8">
        <w:rPr>
          <w:rFonts w:ascii="Calibri" w:eastAsia="MS Mincho" w:hAnsi="Calibri"/>
          <w:bCs w:val="0"/>
          <w:caps w:val="0"/>
          <w:noProof/>
          <w:lang w:eastAsia="ja-JP"/>
        </w:rPr>
        <w:tab/>
      </w:r>
      <w:r w:rsidRPr="00C903B8">
        <w:rPr>
          <w:rFonts w:ascii="Calibri" w:hAnsi="Calibri"/>
          <w:smallCaps/>
          <w:noProof/>
          <w:u w:val="single"/>
        </w:rPr>
        <w:t>Evidence of identity</w:t>
      </w:r>
      <w:r w:rsidRPr="00C903B8">
        <w:rPr>
          <w:rFonts w:ascii="Calibri" w:hAnsi="Calibri"/>
          <w:noProof/>
        </w:rPr>
        <w:tab/>
      </w:r>
      <w:r w:rsidR="006F0E70" w:rsidRPr="00C903B8">
        <w:rPr>
          <w:rFonts w:ascii="Calibri" w:hAnsi="Calibri"/>
          <w:noProof/>
        </w:rPr>
        <w:fldChar w:fldCharType="begin"/>
      </w:r>
      <w:r w:rsidRPr="00C903B8">
        <w:rPr>
          <w:rFonts w:ascii="Calibri" w:hAnsi="Calibri"/>
          <w:noProof/>
        </w:rPr>
        <w:instrText xml:space="preserve"> PAGEREF _Toc209515401 \h </w:instrText>
      </w:r>
      <w:r w:rsidR="006F0E70" w:rsidRPr="00C903B8">
        <w:rPr>
          <w:rFonts w:ascii="Calibri" w:hAnsi="Calibri"/>
          <w:noProof/>
        </w:rPr>
      </w:r>
      <w:r w:rsidR="006F0E70" w:rsidRPr="00C903B8">
        <w:rPr>
          <w:rFonts w:ascii="Calibri" w:hAnsi="Calibri"/>
          <w:noProof/>
        </w:rPr>
        <w:fldChar w:fldCharType="separate"/>
      </w:r>
      <w:r w:rsidR="00B95CA4">
        <w:rPr>
          <w:rFonts w:ascii="Calibri" w:hAnsi="Calibri"/>
          <w:noProof/>
        </w:rPr>
        <w:t>4</w:t>
      </w:r>
      <w:r w:rsidR="006F0E70" w:rsidRPr="00C903B8">
        <w:rPr>
          <w:rFonts w:ascii="Calibri" w:hAnsi="Calibri"/>
          <w:noProof/>
        </w:rPr>
        <w:fldChar w:fldCharType="end"/>
      </w:r>
    </w:p>
    <w:p w:rsidR="00C97EF4" w:rsidRPr="00C903B8" w:rsidRDefault="00C97EF4">
      <w:pPr>
        <w:pStyle w:val="TOC1"/>
        <w:tabs>
          <w:tab w:val="left" w:pos="438"/>
          <w:tab w:val="right" w:pos="8942"/>
        </w:tabs>
        <w:rPr>
          <w:rFonts w:ascii="Calibri" w:eastAsia="MS Mincho" w:hAnsi="Calibri"/>
          <w:bCs w:val="0"/>
          <w:caps w:val="0"/>
          <w:noProof/>
          <w:lang w:eastAsia="ja-JP"/>
        </w:rPr>
      </w:pPr>
      <w:r w:rsidRPr="00C903B8">
        <w:rPr>
          <w:rFonts w:ascii="Calibri" w:hAnsi="Calibri"/>
          <w:smallCaps/>
          <w:noProof/>
          <w:u w:val="single"/>
        </w:rPr>
        <w:t>3.</w:t>
      </w:r>
      <w:r w:rsidRPr="00C903B8">
        <w:rPr>
          <w:rFonts w:ascii="Calibri" w:eastAsia="MS Mincho" w:hAnsi="Calibri"/>
          <w:bCs w:val="0"/>
          <w:caps w:val="0"/>
          <w:noProof/>
          <w:lang w:eastAsia="ja-JP"/>
        </w:rPr>
        <w:tab/>
      </w:r>
      <w:r w:rsidRPr="00C903B8">
        <w:rPr>
          <w:rFonts w:ascii="Calibri" w:hAnsi="Calibri"/>
          <w:smallCaps/>
          <w:noProof/>
          <w:u w:val="single"/>
        </w:rPr>
        <w:t>Requirement for insurances</w:t>
      </w:r>
      <w:r w:rsidRPr="00C903B8">
        <w:rPr>
          <w:rFonts w:ascii="Calibri" w:hAnsi="Calibri"/>
          <w:noProof/>
        </w:rPr>
        <w:tab/>
      </w:r>
      <w:r w:rsidR="006F0E70" w:rsidRPr="00C903B8">
        <w:rPr>
          <w:rFonts w:ascii="Calibri" w:hAnsi="Calibri"/>
          <w:noProof/>
        </w:rPr>
        <w:fldChar w:fldCharType="begin"/>
      </w:r>
      <w:r w:rsidRPr="00C903B8">
        <w:rPr>
          <w:rFonts w:ascii="Calibri" w:hAnsi="Calibri"/>
          <w:noProof/>
        </w:rPr>
        <w:instrText xml:space="preserve"> PAGEREF _Toc209515402 \h </w:instrText>
      </w:r>
      <w:r w:rsidR="006F0E70" w:rsidRPr="00C903B8">
        <w:rPr>
          <w:rFonts w:ascii="Calibri" w:hAnsi="Calibri"/>
          <w:noProof/>
        </w:rPr>
      </w:r>
      <w:r w:rsidR="006F0E70" w:rsidRPr="00C903B8">
        <w:rPr>
          <w:rFonts w:ascii="Calibri" w:hAnsi="Calibri"/>
          <w:noProof/>
        </w:rPr>
        <w:fldChar w:fldCharType="separate"/>
      </w:r>
      <w:r w:rsidR="00B95CA4">
        <w:rPr>
          <w:rFonts w:ascii="Calibri" w:hAnsi="Calibri"/>
          <w:noProof/>
        </w:rPr>
        <w:t>4</w:t>
      </w:r>
      <w:r w:rsidR="006F0E70" w:rsidRPr="00C903B8">
        <w:rPr>
          <w:rFonts w:ascii="Calibri" w:hAnsi="Calibri"/>
          <w:noProof/>
        </w:rPr>
        <w:fldChar w:fldCharType="end"/>
      </w:r>
    </w:p>
    <w:p w:rsidR="00C97EF4" w:rsidRPr="00C903B8" w:rsidRDefault="00C97EF4">
      <w:pPr>
        <w:pStyle w:val="TOC1"/>
        <w:tabs>
          <w:tab w:val="left" w:pos="438"/>
          <w:tab w:val="right" w:pos="8942"/>
        </w:tabs>
        <w:rPr>
          <w:rFonts w:ascii="Calibri" w:eastAsia="MS Mincho" w:hAnsi="Calibri"/>
          <w:bCs w:val="0"/>
          <w:caps w:val="0"/>
          <w:noProof/>
          <w:lang w:eastAsia="ja-JP"/>
        </w:rPr>
      </w:pPr>
      <w:r w:rsidRPr="00C903B8">
        <w:rPr>
          <w:rFonts w:ascii="Calibri" w:hAnsi="Calibri"/>
          <w:smallCaps/>
          <w:noProof/>
          <w:u w:val="single"/>
        </w:rPr>
        <w:t>4.</w:t>
      </w:r>
      <w:r w:rsidRPr="00C903B8">
        <w:rPr>
          <w:rFonts w:ascii="Calibri" w:eastAsia="MS Mincho" w:hAnsi="Calibri"/>
          <w:bCs w:val="0"/>
          <w:caps w:val="0"/>
          <w:noProof/>
          <w:lang w:eastAsia="ja-JP"/>
        </w:rPr>
        <w:tab/>
      </w:r>
      <w:r w:rsidRPr="00C903B8">
        <w:rPr>
          <w:rFonts w:ascii="Calibri" w:hAnsi="Calibri"/>
          <w:smallCaps/>
          <w:noProof/>
          <w:u w:val="single"/>
        </w:rPr>
        <w:t>Hours for access, trading hours and Sunday trading</w:t>
      </w:r>
      <w:r w:rsidRPr="00C903B8">
        <w:rPr>
          <w:rFonts w:ascii="Calibri" w:hAnsi="Calibri"/>
          <w:noProof/>
        </w:rPr>
        <w:tab/>
      </w:r>
      <w:r w:rsidR="006F0E70" w:rsidRPr="00C903B8">
        <w:rPr>
          <w:rFonts w:ascii="Calibri" w:hAnsi="Calibri"/>
          <w:noProof/>
        </w:rPr>
        <w:fldChar w:fldCharType="begin"/>
      </w:r>
      <w:r w:rsidRPr="00C903B8">
        <w:rPr>
          <w:rFonts w:ascii="Calibri" w:hAnsi="Calibri"/>
          <w:noProof/>
        </w:rPr>
        <w:instrText xml:space="preserve"> PAGEREF _Toc209515403 \h </w:instrText>
      </w:r>
      <w:r w:rsidR="006F0E70" w:rsidRPr="00C903B8">
        <w:rPr>
          <w:rFonts w:ascii="Calibri" w:hAnsi="Calibri"/>
          <w:noProof/>
        </w:rPr>
      </w:r>
      <w:r w:rsidR="006F0E70" w:rsidRPr="00C903B8">
        <w:rPr>
          <w:rFonts w:ascii="Calibri" w:hAnsi="Calibri"/>
          <w:noProof/>
        </w:rPr>
        <w:fldChar w:fldCharType="separate"/>
      </w:r>
      <w:r w:rsidR="00B95CA4">
        <w:rPr>
          <w:rFonts w:ascii="Calibri" w:hAnsi="Calibri"/>
          <w:noProof/>
        </w:rPr>
        <w:t>5</w:t>
      </w:r>
      <w:r w:rsidR="006F0E70" w:rsidRPr="00C903B8">
        <w:rPr>
          <w:rFonts w:ascii="Calibri" w:hAnsi="Calibri"/>
          <w:noProof/>
        </w:rPr>
        <w:fldChar w:fldCharType="end"/>
      </w:r>
    </w:p>
    <w:p w:rsidR="00C97EF4" w:rsidRPr="00C903B8" w:rsidRDefault="00C97EF4">
      <w:pPr>
        <w:pStyle w:val="TOC1"/>
        <w:tabs>
          <w:tab w:val="left" w:pos="438"/>
          <w:tab w:val="right" w:pos="8942"/>
        </w:tabs>
        <w:rPr>
          <w:rFonts w:ascii="Calibri" w:eastAsia="MS Mincho" w:hAnsi="Calibri"/>
          <w:bCs w:val="0"/>
          <w:caps w:val="0"/>
          <w:noProof/>
          <w:lang w:eastAsia="ja-JP"/>
        </w:rPr>
      </w:pPr>
      <w:r w:rsidRPr="00C903B8">
        <w:rPr>
          <w:rFonts w:ascii="Calibri" w:hAnsi="Calibri"/>
          <w:smallCaps/>
          <w:noProof/>
          <w:u w:val="single"/>
        </w:rPr>
        <w:t>5.</w:t>
      </w:r>
      <w:r w:rsidRPr="00C903B8">
        <w:rPr>
          <w:rFonts w:ascii="Calibri" w:eastAsia="MS Mincho" w:hAnsi="Calibri"/>
          <w:bCs w:val="0"/>
          <w:caps w:val="0"/>
          <w:noProof/>
          <w:lang w:eastAsia="ja-JP"/>
        </w:rPr>
        <w:tab/>
      </w:r>
      <w:r w:rsidRPr="00C903B8">
        <w:rPr>
          <w:rFonts w:ascii="Calibri" w:hAnsi="Calibri"/>
          <w:smallCaps/>
          <w:noProof/>
          <w:u w:val="single"/>
        </w:rPr>
        <w:t>Permitted product sales</w:t>
      </w:r>
      <w:r w:rsidRPr="00C903B8">
        <w:rPr>
          <w:rFonts w:ascii="Calibri" w:hAnsi="Calibri"/>
          <w:noProof/>
        </w:rPr>
        <w:tab/>
      </w:r>
      <w:r w:rsidR="006F0E70" w:rsidRPr="00C903B8">
        <w:rPr>
          <w:rFonts w:ascii="Calibri" w:hAnsi="Calibri"/>
          <w:noProof/>
        </w:rPr>
        <w:fldChar w:fldCharType="begin"/>
      </w:r>
      <w:r w:rsidRPr="00C903B8">
        <w:rPr>
          <w:rFonts w:ascii="Calibri" w:hAnsi="Calibri"/>
          <w:noProof/>
        </w:rPr>
        <w:instrText xml:space="preserve"> PAGEREF _Toc209515404 \h </w:instrText>
      </w:r>
      <w:r w:rsidR="006F0E70" w:rsidRPr="00C903B8">
        <w:rPr>
          <w:rFonts w:ascii="Calibri" w:hAnsi="Calibri"/>
          <w:noProof/>
        </w:rPr>
      </w:r>
      <w:r w:rsidR="006F0E70" w:rsidRPr="00C903B8">
        <w:rPr>
          <w:rFonts w:ascii="Calibri" w:hAnsi="Calibri"/>
          <w:noProof/>
        </w:rPr>
        <w:fldChar w:fldCharType="separate"/>
      </w:r>
      <w:r w:rsidR="00B95CA4">
        <w:rPr>
          <w:rFonts w:ascii="Calibri" w:hAnsi="Calibri"/>
          <w:noProof/>
        </w:rPr>
        <w:t>5</w:t>
      </w:r>
      <w:r w:rsidR="006F0E70" w:rsidRPr="00C903B8">
        <w:rPr>
          <w:rFonts w:ascii="Calibri" w:hAnsi="Calibri"/>
          <w:noProof/>
        </w:rPr>
        <w:fldChar w:fldCharType="end"/>
      </w:r>
    </w:p>
    <w:p w:rsidR="00C97EF4" w:rsidRPr="00C903B8" w:rsidRDefault="00C97EF4">
      <w:pPr>
        <w:pStyle w:val="TOC1"/>
        <w:tabs>
          <w:tab w:val="left" w:pos="438"/>
          <w:tab w:val="right" w:pos="8942"/>
        </w:tabs>
        <w:rPr>
          <w:rFonts w:ascii="Calibri" w:eastAsia="MS Mincho" w:hAnsi="Calibri"/>
          <w:bCs w:val="0"/>
          <w:caps w:val="0"/>
          <w:noProof/>
          <w:lang w:eastAsia="ja-JP"/>
        </w:rPr>
      </w:pPr>
      <w:r w:rsidRPr="00C903B8">
        <w:rPr>
          <w:rFonts w:ascii="Calibri" w:hAnsi="Calibri"/>
          <w:smallCaps/>
          <w:noProof/>
          <w:u w:val="single"/>
        </w:rPr>
        <w:t>6.</w:t>
      </w:r>
      <w:r w:rsidRPr="00C903B8">
        <w:rPr>
          <w:rFonts w:ascii="Calibri" w:eastAsia="MS Mincho" w:hAnsi="Calibri"/>
          <w:bCs w:val="0"/>
          <w:caps w:val="0"/>
          <w:noProof/>
          <w:lang w:eastAsia="ja-JP"/>
        </w:rPr>
        <w:tab/>
      </w:r>
      <w:r w:rsidRPr="00C903B8">
        <w:rPr>
          <w:rFonts w:ascii="Calibri" w:hAnsi="Calibri"/>
          <w:smallCaps/>
          <w:noProof/>
          <w:u w:val="single"/>
        </w:rPr>
        <w:t>Payment of rent, tolls and/or charges</w:t>
      </w:r>
      <w:r w:rsidRPr="00C903B8">
        <w:rPr>
          <w:rFonts w:ascii="Calibri" w:hAnsi="Calibri"/>
          <w:noProof/>
        </w:rPr>
        <w:tab/>
      </w:r>
      <w:r w:rsidR="006F0E70" w:rsidRPr="00C903B8">
        <w:rPr>
          <w:rFonts w:ascii="Calibri" w:hAnsi="Calibri"/>
          <w:noProof/>
        </w:rPr>
        <w:fldChar w:fldCharType="begin"/>
      </w:r>
      <w:r w:rsidRPr="00C903B8">
        <w:rPr>
          <w:rFonts w:ascii="Calibri" w:hAnsi="Calibri"/>
          <w:noProof/>
        </w:rPr>
        <w:instrText xml:space="preserve"> PAGEREF _Toc209515405 \h </w:instrText>
      </w:r>
      <w:r w:rsidR="006F0E70" w:rsidRPr="00C903B8">
        <w:rPr>
          <w:rFonts w:ascii="Calibri" w:hAnsi="Calibri"/>
          <w:noProof/>
        </w:rPr>
      </w:r>
      <w:r w:rsidR="006F0E70" w:rsidRPr="00C903B8">
        <w:rPr>
          <w:rFonts w:ascii="Calibri" w:hAnsi="Calibri"/>
          <w:noProof/>
        </w:rPr>
        <w:fldChar w:fldCharType="separate"/>
      </w:r>
      <w:r w:rsidR="00B95CA4">
        <w:rPr>
          <w:rFonts w:ascii="Calibri" w:hAnsi="Calibri"/>
          <w:noProof/>
        </w:rPr>
        <w:t>5</w:t>
      </w:r>
      <w:r w:rsidR="006F0E70" w:rsidRPr="00C903B8">
        <w:rPr>
          <w:rFonts w:ascii="Calibri" w:hAnsi="Calibri"/>
          <w:noProof/>
        </w:rPr>
        <w:fldChar w:fldCharType="end"/>
      </w:r>
    </w:p>
    <w:p w:rsidR="00C97EF4" w:rsidRPr="00C903B8" w:rsidRDefault="00C97EF4">
      <w:pPr>
        <w:pStyle w:val="TOC1"/>
        <w:tabs>
          <w:tab w:val="left" w:pos="438"/>
          <w:tab w:val="right" w:pos="8942"/>
        </w:tabs>
        <w:rPr>
          <w:rFonts w:ascii="Calibri" w:eastAsia="MS Mincho" w:hAnsi="Calibri"/>
          <w:bCs w:val="0"/>
          <w:caps w:val="0"/>
          <w:noProof/>
          <w:lang w:eastAsia="ja-JP"/>
        </w:rPr>
      </w:pPr>
      <w:r w:rsidRPr="00C903B8">
        <w:rPr>
          <w:rFonts w:ascii="Calibri" w:hAnsi="Calibri"/>
          <w:smallCaps/>
          <w:noProof/>
          <w:u w:val="single"/>
        </w:rPr>
        <w:t>7.</w:t>
      </w:r>
      <w:r w:rsidRPr="00C903B8">
        <w:rPr>
          <w:rFonts w:ascii="Calibri" w:eastAsia="MS Mincho" w:hAnsi="Calibri"/>
          <w:bCs w:val="0"/>
          <w:caps w:val="0"/>
          <w:noProof/>
          <w:lang w:eastAsia="ja-JP"/>
        </w:rPr>
        <w:tab/>
      </w:r>
      <w:r w:rsidRPr="00C903B8">
        <w:rPr>
          <w:rFonts w:ascii="Calibri" w:hAnsi="Calibri"/>
          <w:smallCaps/>
          <w:noProof/>
          <w:u w:val="single"/>
        </w:rPr>
        <w:t>Extent of demise</w:t>
      </w:r>
      <w:r w:rsidRPr="00C903B8">
        <w:rPr>
          <w:rFonts w:ascii="Calibri" w:hAnsi="Calibri"/>
          <w:noProof/>
        </w:rPr>
        <w:tab/>
      </w:r>
      <w:r w:rsidR="006F0E70" w:rsidRPr="00C903B8">
        <w:rPr>
          <w:rFonts w:ascii="Calibri" w:hAnsi="Calibri"/>
          <w:noProof/>
        </w:rPr>
        <w:fldChar w:fldCharType="begin"/>
      </w:r>
      <w:r w:rsidRPr="00C903B8">
        <w:rPr>
          <w:rFonts w:ascii="Calibri" w:hAnsi="Calibri"/>
          <w:noProof/>
        </w:rPr>
        <w:instrText xml:space="preserve"> PAGEREF _Toc209515406 \h </w:instrText>
      </w:r>
      <w:r w:rsidR="006F0E70" w:rsidRPr="00C903B8">
        <w:rPr>
          <w:rFonts w:ascii="Calibri" w:hAnsi="Calibri"/>
          <w:noProof/>
        </w:rPr>
      </w:r>
      <w:r w:rsidR="006F0E70" w:rsidRPr="00C903B8">
        <w:rPr>
          <w:rFonts w:ascii="Calibri" w:hAnsi="Calibri"/>
          <w:noProof/>
        </w:rPr>
        <w:fldChar w:fldCharType="separate"/>
      </w:r>
      <w:r w:rsidR="00B95CA4">
        <w:rPr>
          <w:rFonts w:ascii="Calibri" w:hAnsi="Calibri"/>
          <w:noProof/>
        </w:rPr>
        <w:t>6</w:t>
      </w:r>
      <w:r w:rsidR="006F0E70" w:rsidRPr="00C903B8">
        <w:rPr>
          <w:rFonts w:ascii="Calibri" w:hAnsi="Calibri"/>
          <w:noProof/>
        </w:rPr>
        <w:fldChar w:fldCharType="end"/>
      </w:r>
    </w:p>
    <w:p w:rsidR="00C97EF4" w:rsidRPr="00C903B8" w:rsidRDefault="00C97EF4">
      <w:pPr>
        <w:pStyle w:val="TOC1"/>
        <w:tabs>
          <w:tab w:val="left" w:pos="438"/>
          <w:tab w:val="right" w:pos="8942"/>
        </w:tabs>
        <w:rPr>
          <w:rFonts w:ascii="Calibri" w:eastAsia="MS Mincho" w:hAnsi="Calibri"/>
          <w:bCs w:val="0"/>
          <w:caps w:val="0"/>
          <w:noProof/>
          <w:lang w:eastAsia="ja-JP"/>
        </w:rPr>
      </w:pPr>
      <w:r w:rsidRPr="00C903B8">
        <w:rPr>
          <w:rFonts w:ascii="Calibri" w:hAnsi="Calibri"/>
          <w:smallCaps/>
          <w:noProof/>
          <w:u w:val="single"/>
        </w:rPr>
        <w:t>8.</w:t>
      </w:r>
      <w:r w:rsidRPr="00C903B8">
        <w:rPr>
          <w:rFonts w:ascii="Calibri" w:eastAsia="MS Mincho" w:hAnsi="Calibri"/>
          <w:bCs w:val="0"/>
          <w:caps w:val="0"/>
          <w:noProof/>
          <w:lang w:eastAsia="ja-JP"/>
        </w:rPr>
        <w:tab/>
      </w:r>
      <w:r w:rsidRPr="00C903B8">
        <w:rPr>
          <w:rFonts w:ascii="Calibri" w:hAnsi="Calibri"/>
          <w:smallCaps/>
          <w:noProof/>
          <w:u w:val="single"/>
        </w:rPr>
        <w:t>General requirements</w:t>
      </w:r>
      <w:r w:rsidRPr="00C903B8">
        <w:rPr>
          <w:rFonts w:ascii="Calibri" w:hAnsi="Calibri"/>
          <w:noProof/>
        </w:rPr>
        <w:tab/>
      </w:r>
      <w:r w:rsidR="006F0E70" w:rsidRPr="00C903B8">
        <w:rPr>
          <w:rFonts w:ascii="Calibri" w:hAnsi="Calibri"/>
          <w:noProof/>
        </w:rPr>
        <w:fldChar w:fldCharType="begin"/>
      </w:r>
      <w:r w:rsidRPr="00C903B8">
        <w:rPr>
          <w:rFonts w:ascii="Calibri" w:hAnsi="Calibri"/>
          <w:noProof/>
        </w:rPr>
        <w:instrText xml:space="preserve"> PAGEREF _Toc209515407 \h </w:instrText>
      </w:r>
      <w:r w:rsidR="006F0E70" w:rsidRPr="00C903B8">
        <w:rPr>
          <w:rFonts w:ascii="Calibri" w:hAnsi="Calibri"/>
          <w:noProof/>
        </w:rPr>
      </w:r>
      <w:r w:rsidR="006F0E70" w:rsidRPr="00C903B8">
        <w:rPr>
          <w:rFonts w:ascii="Calibri" w:hAnsi="Calibri"/>
          <w:noProof/>
        </w:rPr>
        <w:fldChar w:fldCharType="separate"/>
      </w:r>
      <w:r w:rsidR="00B95CA4">
        <w:rPr>
          <w:rFonts w:ascii="Calibri" w:hAnsi="Calibri"/>
          <w:noProof/>
        </w:rPr>
        <w:t>6</w:t>
      </w:r>
      <w:r w:rsidR="006F0E70" w:rsidRPr="00C903B8">
        <w:rPr>
          <w:rFonts w:ascii="Calibri" w:hAnsi="Calibri"/>
          <w:noProof/>
        </w:rPr>
        <w:fldChar w:fldCharType="end"/>
      </w:r>
    </w:p>
    <w:p w:rsidR="00C97EF4" w:rsidRPr="00C903B8" w:rsidRDefault="00C97EF4">
      <w:pPr>
        <w:pStyle w:val="TOC1"/>
        <w:tabs>
          <w:tab w:val="left" w:pos="491"/>
          <w:tab w:val="right" w:pos="8942"/>
        </w:tabs>
        <w:rPr>
          <w:rFonts w:ascii="Calibri" w:hAnsi="Calibri"/>
          <w:noProof/>
        </w:rPr>
      </w:pPr>
      <w:r w:rsidRPr="00C903B8">
        <w:rPr>
          <w:rFonts w:ascii="Calibri" w:hAnsi="Calibri"/>
          <w:smallCaps/>
          <w:noProof/>
          <w:u w:val="single"/>
        </w:rPr>
        <w:t xml:space="preserve">9. </w:t>
      </w:r>
      <w:r w:rsidRPr="00C903B8">
        <w:rPr>
          <w:rFonts w:ascii="Calibri" w:eastAsia="MS Mincho" w:hAnsi="Calibri"/>
          <w:bCs w:val="0"/>
          <w:caps w:val="0"/>
          <w:noProof/>
          <w:lang w:eastAsia="ja-JP"/>
        </w:rPr>
        <w:tab/>
      </w:r>
      <w:r w:rsidR="00D26200" w:rsidRPr="00C903B8">
        <w:rPr>
          <w:rFonts w:ascii="Calibri" w:hAnsi="Calibri"/>
          <w:smallCaps/>
          <w:noProof/>
          <w:u w:val="single"/>
        </w:rPr>
        <w:t>GRIEVANCE PROCEEDURE</w:t>
      </w:r>
      <w:r w:rsidRPr="00C903B8">
        <w:rPr>
          <w:rFonts w:ascii="Calibri" w:hAnsi="Calibri"/>
          <w:noProof/>
        </w:rPr>
        <w:tab/>
      </w:r>
      <w:r w:rsidR="006F0E70" w:rsidRPr="00C903B8">
        <w:rPr>
          <w:rFonts w:ascii="Calibri" w:hAnsi="Calibri"/>
          <w:noProof/>
        </w:rPr>
        <w:fldChar w:fldCharType="begin"/>
      </w:r>
      <w:r w:rsidRPr="00C903B8">
        <w:rPr>
          <w:rFonts w:ascii="Calibri" w:hAnsi="Calibri"/>
          <w:noProof/>
        </w:rPr>
        <w:instrText xml:space="preserve"> PAGEREF _Toc209515408 \h </w:instrText>
      </w:r>
      <w:r w:rsidR="006F0E70" w:rsidRPr="00C903B8">
        <w:rPr>
          <w:rFonts w:ascii="Calibri" w:hAnsi="Calibri"/>
          <w:noProof/>
        </w:rPr>
      </w:r>
      <w:r w:rsidR="006F0E70" w:rsidRPr="00C903B8">
        <w:rPr>
          <w:rFonts w:ascii="Calibri" w:hAnsi="Calibri"/>
          <w:noProof/>
        </w:rPr>
        <w:fldChar w:fldCharType="separate"/>
      </w:r>
      <w:r w:rsidR="00B95CA4">
        <w:rPr>
          <w:rFonts w:ascii="Calibri" w:hAnsi="Calibri"/>
          <w:noProof/>
        </w:rPr>
        <w:t>8</w:t>
      </w:r>
      <w:r w:rsidR="006F0E70" w:rsidRPr="00C903B8">
        <w:rPr>
          <w:rFonts w:ascii="Calibri" w:hAnsi="Calibri"/>
          <w:noProof/>
        </w:rPr>
        <w:fldChar w:fldCharType="end"/>
      </w:r>
    </w:p>
    <w:p w:rsidR="00F8191E" w:rsidRPr="00C903B8" w:rsidRDefault="00F8191E" w:rsidP="00F8191E">
      <w:pPr>
        <w:rPr>
          <w:rFonts w:ascii="Calibri" w:eastAsia="MS Mincho" w:hAnsi="Calibri"/>
          <w:b/>
          <w:szCs w:val="24"/>
        </w:rPr>
      </w:pPr>
    </w:p>
    <w:p w:rsidR="00F8191E" w:rsidRPr="00C903B8" w:rsidRDefault="00D26200" w:rsidP="00F8191E">
      <w:pPr>
        <w:rPr>
          <w:rFonts w:ascii="Calibri" w:eastAsia="MS Mincho" w:hAnsi="Calibri"/>
          <w:b/>
          <w:szCs w:val="24"/>
        </w:rPr>
      </w:pPr>
      <w:r w:rsidRPr="00C903B8">
        <w:rPr>
          <w:rFonts w:ascii="Calibri" w:hAnsi="Calibri"/>
          <w:b/>
          <w:smallCaps/>
          <w:noProof/>
          <w:szCs w:val="24"/>
          <w:u w:val="single"/>
        </w:rPr>
        <w:t>10</w:t>
      </w:r>
      <w:r w:rsidR="00F8191E" w:rsidRPr="00C903B8">
        <w:rPr>
          <w:rFonts w:ascii="Calibri" w:hAnsi="Calibri"/>
          <w:b/>
          <w:smallCaps/>
          <w:noProof/>
          <w:szCs w:val="24"/>
          <w:u w:val="single"/>
        </w:rPr>
        <w:t xml:space="preserve">. </w:t>
      </w:r>
      <w:r w:rsidRPr="00C903B8">
        <w:rPr>
          <w:rFonts w:ascii="Calibri" w:eastAsia="MS Mincho" w:hAnsi="Calibri"/>
          <w:b/>
          <w:bCs/>
          <w:caps/>
          <w:noProof/>
          <w:szCs w:val="24"/>
          <w:lang w:eastAsia="ja-JP"/>
        </w:rPr>
        <w:t xml:space="preserve">   </w:t>
      </w:r>
      <w:r w:rsidR="00F8191E" w:rsidRPr="00C903B8">
        <w:rPr>
          <w:rFonts w:ascii="Calibri" w:hAnsi="Calibri"/>
          <w:b/>
          <w:smallCaps/>
          <w:noProof/>
          <w:szCs w:val="24"/>
          <w:u w:val="single"/>
        </w:rPr>
        <w:t>G</w:t>
      </w:r>
      <w:r w:rsidRPr="00C903B8">
        <w:rPr>
          <w:rFonts w:ascii="Calibri" w:hAnsi="Calibri"/>
          <w:b/>
          <w:smallCaps/>
          <w:noProof/>
          <w:szCs w:val="24"/>
          <w:u w:val="single"/>
        </w:rPr>
        <w:t>LOSSARY OF TERMS</w:t>
      </w:r>
      <w:r w:rsidR="00F8191E" w:rsidRPr="00C903B8">
        <w:rPr>
          <w:rFonts w:ascii="Calibri" w:hAnsi="Calibri"/>
          <w:b/>
          <w:smallCaps/>
          <w:noProof/>
          <w:szCs w:val="24"/>
        </w:rPr>
        <w:tab/>
      </w:r>
      <w:r w:rsidR="00F8191E" w:rsidRPr="00C903B8">
        <w:rPr>
          <w:rFonts w:ascii="Calibri" w:hAnsi="Calibri"/>
          <w:b/>
          <w:smallCaps/>
          <w:noProof/>
          <w:szCs w:val="24"/>
        </w:rPr>
        <w:tab/>
      </w:r>
      <w:r w:rsidR="00F8191E" w:rsidRPr="00C903B8">
        <w:rPr>
          <w:rFonts w:ascii="Calibri" w:hAnsi="Calibri"/>
          <w:b/>
          <w:smallCaps/>
          <w:noProof/>
          <w:szCs w:val="24"/>
        </w:rPr>
        <w:tab/>
      </w:r>
      <w:r w:rsidR="00F8191E" w:rsidRPr="00C903B8">
        <w:rPr>
          <w:rFonts w:ascii="Calibri" w:hAnsi="Calibri"/>
          <w:b/>
          <w:smallCaps/>
          <w:noProof/>
          <w:szCs w:val="24"/>
        </w:rPr>
        <w:tab/>
      </w:r>
      <w:r w:rsidR="00F8191E" w:rsidRPr="00C903B8">
        <w:rPr>
          <w:rFonts w:ascii="Calibri" w:hAnsi="Calibri"/>
          <w:b/>
          <w:smallCaps/>
          <w:noProof/>
          <w:szCs w:val="24"/>
        </w:rPr>
        <w:tab/>
      </w:r>
      <w:r w:rsidR="00F8191E" w:rsidRPr="00C903B8">
        <w:rPr>
          <w:rFonts w:ascii="Calibri" w:hAnsi="Calibri"/>
          <w:b/>
          <w:smallCaps/>
          <w:noProof/>
          <w:szCs w:val="24"/>
        </w:rPr>
        <w:tab/>
      </w:r>
      <w:r w:rsidR="00F8191E" w:rsidRPr="00C903B8">
        <w:rPr>
          <w:rFonts w:ascii="Calibri" w:hAnsi="Calibri"/>
          <w:b/>
          <w:smallCaps/>
          <w:noProof/>
          <w:szCs w:val="24"/>
        </w:rPr>
        <w:tab/>
      </w:r>
      <w:r w:rsidR="00F8191E" w:rsidRPr="00C903B8">
        <w:rPr>
          <w:rFonts w:ascii="Calibri" w:hAnsi="Calibri"/>
          <w:b/>
          <w:smallCaps/>
          <w:noProof/>
          <w:szCs w:val="24"/>
        </w:rPr>
        <w:tab/>
      </w:r>
      <w:r w:rsidR="00F8191E" w:rsidRPr="00C903B8">
        <w:rPr>
          <w:rFonts w:ascii="Calibri" w:hAnsi="Calibri"/>
          <w:b/>
          <w:smallCaps/>
          <w:noProof/>
          <w:szCs w:val="24"/>
        </w:rPr>
        <w:tab/>
      </w:r>
      <w:r w:rsidRPr="00C903B8">
        <w:rPr>
          <w:rFonts w:ascii="Calibri" w:hAnsi="Calibri"/>
          <w:b/>
          <w:smallCaps/>
          <w:noProof/>
          <w:szCs w:val="24"/>
        </w:rPr>
        <w:t xml:space="preserve">    8</w:t>
      </w:r>
    </w:p>
    <w:p w:rsidR="007F4C3E" w:rsidRPr="005B23A8" w:rsidRDefault="006F0E70" w:rsidP="00E243EF">
      <w:pPr>
        <w:jc w:val="both"/>
        <w:rPr>
          <w:rFonts w:ascii="Calibri" w:hAnsi="Calibri"/>
          <w:b/>
          <w:sz w:val="22"/>
        </w:rPr>
      </w:pPr>
      <w:r w:rsidRPr="00C903B8">
        <w:rPr>
          <w:rFonts w:ascii="Calibri" w:hAnsi="Calibri"/>
          <w:b/>
          <w:szCs w:val="24"/>
        </w:rPr>
        <w:fldChar w:fldCharType="end"/>
      </w:r>
    </w:p>
    <w:p w:rsidR="007F4C3E" w:rsidRPr="005B23A8" w:rsidRDefault="007F4C3E" w:rsidP="00E243EF">
      <w:pPr>
        <w:jc w:val="both"/>
        <w:rPr>
          <w:rFonts w:ascii="Calibri" w:hAnsi="Calibri"/>
          <w:b/>
          <w:sz w:val="22"/>
        </w:rPr>
      </w:pPr>
    </w:p>
    <w:p w:rsidR="007F4C3E" w:rsidRPr="005B23A8" w:rsidRDefault="007F4C3E" w:rsidP="00E243EF">
      <w:pPr>
        <w:jc w:val="both"/>
        <w:rPr>
          <w:rFonts w:ascii="Calibri" w:hAnsi="Calibri"/>
          <w:b/>
          <w:sz w:val="22"/>
        </w:rPr>
      </w:pPr>
    </w:p>
    <w:p w:rsidR="007F4C3E" w:rsidRPr="005B23A8" w:rsidRDefault="007F4C3E" w:rsidP="00E243EF">
      <w:pPr>
        <w:jc w:val="both"/>
        <w:rPr>
          <w:rFonts w:ascii="Calibri" w:hAnsi="Calibri"/>
          <w:b/>
          <w:sz w:val="22"/>
        </w:rPr>
      </w:pPr>
    </w:p>
    <w:p w:rsidR="007F4C3E" w:rsidRPr="005B23A8" w:rsidRDefault="007F4C3E" w:rsidP="00E243EF">
      <w:pPr>
        <w:jc w:val="both"/>
        <w:rPr>
          <w:rFonts w:ascii="Calibri" w:hAnsi="Calibri"/>
          <w:b/>
          <w:sz w:val="22"/>
        </w:rPr>
      </w:pPr>
    </w:p>
    <w:p w:rsidR="007F4C3E" w:rsidRPr="005B23A8" w:rsidRDefault="007F4C3E" w:rsidP="00E243EF">
      <w:pPr>
        <w:jc w:val="both"/>
        <w:rPr>
          <w:rFonts w:ascii="Calibri" w:hAnsi="Calibri"/>
          <w:b/>
          <w:sz w:val="22"/>
        </w:rPr>
      </w:pPr>
    </w:p>
    <w:p w:rsidR="007F4C3E" w:rsidRPr="005B23A8" w:rsidRDefault="007F4C3E" w:rsidP="00E243EF">
      <w:pPr>
        <w:jc w:val="both"/>
        <w:rPr>
          <w:rFonts w:ascii="Calibri" w:hAnsi="Calibri"/>
          <w:b/>
          <w:sz w:val="22"/>
        </w:rPr>
      </w:pPr>
    </w:p>
    <w:p w:rsidR="007F4C3E" w:rsidRPr="005B23A8" w:rsidRDefault="007F4C3E" w:rsidP="00E243EF">
      <w:pPr>
        <w:jc w:val="both"/>
        <w:rPr>
          <w:rFonts w:ascii="Calibri" w:hAnsi="Calibri"/>
          <w:b/>
          <w:sz w:val="22"/>
        </w:rPr>
      </w:pPr>
    </w:p>
    <w:p w:rsidR="007F4C3E" w:rsidRPr="005B23A8" w:rsidRDefault="007F4C3E" w:rsidP="00E243EF">
      <w:pPr>
        <w:jc w:val="both"/>
        <w:rPr>
          <w:rFonts w:ascii="Calibri" w:hAnsi="Calibri"/>
          <w:b/>
          <w:sz w:val="22"/>
        </w:rPr>
      </w:pPr>
    </w:p>
    <w:p w:rsidR="007F4C3E" w:rsidRPr="005B23A8" w:rsidRDefault="007F4C3E" w:rsidP="00E243EF">
      <w:pPr>
        <w:jc w:val="both"/>
        <w:rPr>
          <w:rFonts w:ascii="Calibri" w:hAnsi="Calibri"/>
          <w:b/>
          <w:sz w:val="22"/>
        </w:rPr>
      </w:pPr>
    </w:p>
    <w:p w:rsidR="007F4C3E" w:rsidRPr="005B23A8" w:rsidRDefault="007F4C3E" w:rsidP="00E243EF">
      <w:pPr>
        <w:jc w:val="both"/>
        <w:rPr>
          <w:rFonts w:ascii="Calibri" w:hAnsi="Calibri"/>
          <w:b/>
          <w:sz w:val="22"/>
        </w:rPr>
      </w:pPr>
    </w:p>
    <w:p w:rsidR="007F4C3E" w:rsidRPr="005B23A8" w:rsidRDefault="007F4C3E" w:rsidP="00E243EF">
      <w:pPr>
        <w:jc w:val="both"/>
        <w:rPr>
          <w:rFonts w:ascii="Calibri" w:hAnsi="Calibri"/>
          <w:b/>
          <w:sz w:val="22"/>
        </w:rPr>
      </w:pPr>
    </w:p>
    <w:p w:rsidR="007F4C3E" w:rsidRPr="005B23A8" w:rsidRDefault="007F4C3E" w:rsidP="00E243EF">
      <w:pPr>
        <w:jc w:val="both"/>
        <w:rPr>
          <w:rFonts w:ascii="Calibri" w:hAnsi="Calibri"/>
          <w:b/>
          <w:sz w:val="22"/>
        </w:rPr>
      </w:pPr>
    </w:p>
    <w:p w:rsidR="007F4C3E" w:rsidRDefault="007F4C3E" w:rsidP="00E243EF">
      <w:pPr>
        <w:jc w:val="both"/>
        <w:rPr>
          <w:rFonts w:ascii="Calibri" w:hAnsi="Calibri"/>
          <w:b/>
          <w:sz w:val="22"/>
        </w:rPr>
      </w:pPr>
    </w:p>
    <w:p w:rsidR="00F01715" w:rsidRDefault="00F01715" w:rsidP="00E243EF">
      <w:pPr>
        <w:jc w:val="both"/>
        <w:rPr>
          <w:rFonts w:ascii="Calibri" w:hAnsi="Calibri"/>
          <w:b/>
          <w:sz w:val="22"/>
        </w:rPr>
      </w:pPr>
    </w:p>
    <w:p w:rsidR="00F01715" w:rsidRDefault="00F01715" w:rsidP="00E243EF">
      <w:pPr>
        <w:jc w:val="both"/>
        <w:rPr>
          <w:rFonts w:ascii="Calibri" w:hAnsi="Calibri"/>
          <w:b/>
          <w:sz w:val="22"/>
        </w:rPr>
      </w:pPr>
    </w:p>
    <w:p w:rsidR="00F01715" w:rsidRDefault="00F01715" w:rsidP="00E243EF">
      <w:pPr>
        <w:jc w:val="both"/>
        <w:rPr>
          <w:rFonts w:ascii="Calibri" w:hAnsi="Calibri"/>
          <w:b/>
          <w:sz w:val="22"/>
        </w:rPr>
      </w:pPr>
    </w:p>
    <w:p w:rsidR="00F01715" w:rsidRPr="005B23A8" w:rsidRDefault="00F01715" w:rsidP="00E243EF">
      <w:pPr>
        <w:jc w:val="both"/>
        <w:rPr>
          <w:rFonts w:ascii="Calibri" w:hAnsi="Calibri"/>
          <w:b/>
          <w:sz w:val="22"/>
        </w:rPr>
      </w:pPr>
    </w:p>
    <w:p w:rsidR="007F4C3E" w:rsidRPr="005B23A8" w:rsidRDefault="007F4C3E" w:rsidP="00E243EF">
      <w:pPr>
        <w:jc w:val="both"/>
        <w:rPr>
          <w:rFonts w:ascii="Calibri" w:hAnsi="Calibri"/>
          <w:b/>
          <w:sz w:val="22"/>
        </w:rPr>
      </w:pPr>
    </w:p>
    <w:p w:rsidR="007F4C3E" w:rsidRPr="005B23A8" w:rsidRDefault="007F4C3E" w:rsidP="00E243EF">
      <w:pPr>
        <w:jc w:val="both"/>
        <w:rPr>
          <w:rFonts w:ascii="Calibri" w:hAnsi="Calibri"/>
          <w:b/>
          <w:sz w:val="22"/>
        </w:rPr>
      </w:pPr>
    </w:p>
    <w:p w:rsidR="00CD407A" w:rsidRPr="005B23A8" w:rsidRDefault="00CD407A" w:rsidP="005B23A8">
      <w:pPr>
        <w:pStyle w:val="southport"/>
        <w:ind w:left="142" w:right="447"/>
        <w:rPr>
          <w:rStyle w:val="SubtleReference1"/>
          <w:color w:val="auto"/>
        </w:rPr>
      </w:pPr>
      <w:bookmarkStart w:id="0" w:name="_Toc209515400"/>
      <w:r w:rsidRPr="005B23A8">
        <w:rPr>
          <w:rStyle w:val="SubtleReference1"/>
          <w:color w:val="auto"/>
        </w:rPr>
        <w:lastRenderedPageBreak/>
        <w:t>1.</w:t>
      </w:r>
      <w:r w:rsidRPr="005B23A8">
        <w:rPr>
          <w:rStyle w:val="SubtleReference1"/>
          <w:color w:val="auto"/>
        </w:rPr>
        <w:tab/>
        <w:t>Compliance with regulations</w:t>
      </w:r>
      <w:bookmarkEnd w:id="0"/>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1.1</w:t>
      </w:r>
      <w:r w:rsidRPr="005B23A8">
        <w:rPr>
          <w:rFonts w:ascii="Calibri" w:hAnsi="Calibri"/>
          <w:sz w:val="22"/>
        </w:rPr>
        <w:tab/>
        <w:t>The management regulations have been prepared for the benefit of all stallholders within the market hall. In return for compliance with the regulations and the terms of their lease or licence all stallholders shall be treated with courtesy by management, given active support and encouragement to develop their businesses and benefit from the promotion of the market. All stallholders shall be entitled to the benefit of these regulations and their enforcement.</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1.2</w:t>
      </w:r>
      <w:r w:rsidRPr="005B23A8">
        <w:rPr>
          <w:rFonts w:ascii="Calibri" w:hAnsi="Calibri"/>
          <w:sz w:val="22"/>
        </w:rPr>
        <w:tab/>
        <w:t xml:space="preserve"> Stallholders shall ascertain and comply with all statutory legislation pertaining to their business, including the Health &amp; Safety at Work etc Act, Employment legislation and Food Hygiene &amp; Safety legislation. Stallholders shall ensure all their </w:t>
      </w:r>
      <w:r w:rsidR="0091284C" w:rsidRPr="005B23A8">
        <w:rPr>
          <w:rFonts w:ascii="Calibri" w:hAnsi="Calibri"/>
          <w:sz w:val="22"/>
        </w:rPr>
        <w:t>staff, servants and agents acting upon their behalf complies</w:t>
      </w:r>
      <w:r w:rsidRPr="005B23A8">
        <w:rPr>
          <w:rFonts w:ascii="Calibri" w:hAnsi="Calibri"/>
          <w:sz w:val="22"/>
        </w:rPr>
        <w:t xml:space="preserve"> with same.</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1.3</w:t>
      </w:r>
      <w:r w:rsidRPr="005B23A8">
        <w:rPr>
          <w:rFonts w:ascii="Calibri" w:hAnsi="Calibri"/>
          <w:sz w:val="22"/>
        </w:rPr>
        <w:tab/>
        <w:t xml:space="preserve">Stallholders shall comply with any fresh food operating guide and health &amp; safety guide issued by the management and shall afford full co-operation with </w:t>
      </w:r>
      <w:r w:rsidR="00B95CA4" w:rsidRPr="005B23A8">
        <w:rPr>
          <w:rFonts w:ascii="Calibri" w:hAnsi="Calibri"/>
          <w:sz w:val="22"/>
        </w:rPr>
        <w:t>duly authorised</w:t>
      </w:r>
      <w:r w:rsidRPr="005B23A8">
        <w:rPr>
          <w:rFonts w:ascii="Calibri" w:hAnsi="Calibri"/>
          <w:sz w:val="22"/>
        </w:rPr>
        <w:t xml:space="preserve"> environmental health and / or food safety officers and trading standards officers.</w:t>
      </w:r>
    </w:p>
    <w:p w:rsidR="00804EA0" w:rsidRPr="005B23A8" w:rsidRDefault="00804EA0" w:rsidP="005B23A8">
      <w:pPr>
        <w:ind w:left="142" w:right="447"/>
        <w:jc w:val="both"/>
        <w:rPr>
          <w:rFonts w:ascii="Calibri" w:hAnsi="Calibri"/>
          <w:sz w:val="22"/>
        </w:rPr>
      </w:pPr>
    </w:p>
    <w:p w:rsidR="000E0A58" w:rsidRPr="005B23A8" w:rsidRDefault="00804EA0" w:rsidP="005B23A8">
      <w:pPr>
        <w:ind w:left="142" w:right="447"/>
        <w:jc w:val="both"/>
        <w:rPr>
          <w:rFonts w:ascii="Calibri" w:hAnsi="Calibri"/>
          <w:sz w:val="22"/>
        </w:rPr>
      </w:pPr>
      <w:r w:rsidRPr="005B23A8">
        <w:rPr>
          <w:rFonts w:ascii="Calibri" w:hAnsi="Calibri"/>
          <w:sz w:val="22"/>
        </w:rPr>
        <w:t>1.4</w:t>
      </w:r>
      <w:r w:rsidRPr="005B23A8">
        <w:rPr>
          <w:rFonts w:ascii="Calibri" w:hAnsi="Calibri"/>
          <w:sz w:val="22"/>
        </w:rPr>
        <w:tab/>
        <w:t>Stall</w:t>
      </w:r>
      <w:r w:rsidR="000E0A58" w:rsidRPr="005B23A8">
        <w:rPr>
          <w:rFonts w:ascii="Calibri" w:hAnsi="Calibri"/>
          <w:sz w:val="22"/>
        </w:rPr>
        <w:t xml:space="preserve">holders </w:t>
      </w:r>
      <w:r w:rsidRPr="005B23A8">
        <w:rPr>
          <w:rFonts w:ascii="Calibri" w:hAnsi="Calibri"/>
          <w:sz w:val="22"/>
        </w:rPr>
        <w:t>should not do anything which ca</w:t>
      </w:r>
      <w:r w:rsidR="000E0A58" w:rsidRPr="005B23A8">
        <w:rPr>
          <w:rFonts w:ascii="Calibri" w:hAnsi="Calibri"/>
          <w:sz w:val="22"/>
        </w:rPr>
        <w:t>uses any obstruction in or damage to any sink, drain, sewer, gutter, gully, pipe, channel,</w:t>
      </w:r>
      <w:r w:rsidR="00B76335" w:rsidRPr="005B23A8">
        <w:rPr>
          <w:rFonts w:ascii="Calibri" w:hAnsi="Calibri"/>
          <w:sz w:val="22"/>
        </w:rPr>
        <w:t xml:space="preserve"> </w:t>
      </w:r>
      <w:r w:rsidR="000E0A58" w:rsidRPr="005B23A8">
        <w:rPr>
          <w:rFonts w:ascii="Calibri" w:hAnsi="Calibri"/>
          <w:sz w:val="22"/>
        </w:rPr>
        <w:t>watercourse or duct in the Stall or in the Market</w:t>
      </w:r>
      <w:r w:rsidRPr="005B23A8">
        <w:rPr>
          <w:rFonts w:ascii="Calibri" w:hAnsi="Calibri"/>
          <w:sz w:val="22"/>
        </w:rPr>
        <w:t>, nor discharge therein any oil or grease or any deleterious, objectionable, dangerous, poisonous or explosive matter or substance and in the event of such an act, Market Management reserves the right to levy the cost of repair, clearance or replacement of the same against the stallholder which shall be payable immediately.</w:t>
      </w:r>
    </w:p>
    <w:p w:rsidR="00804EA0" w:rsidRPr="005B23A8" w:rsidRDefault="00804EA0" w:rsidP="005B23A8">
      <w:pPr>
        <w:ind w:left="142" w:right="447"/>
        <w:jc w:val="both"/>
        <w:rPr>
          <w:rFonts w:ascii="Calibri" w:hAnsi="Calibri"/>
          <w:sz w:val="22"/>
        </w:rPr>
      </w:pPr>
    </w:p>
    <w:p w:rsidR="00804EA0" w:rsidRPr="005B23A8" w:rsidRDefault="00804EA0" w:rsidP="005B23A8">
      <w:pPr>
        <w:ind w:left="142" w:right="447"/>
        <w:jc w:val="both"/>
        <w:rPr>
          <w:rFonts w:ascii="Calibri" w:hAnsi="Calibri"/>
          <w:sz w:val="22"/>
        </w:rPr>
      </w:pPr>
      <w:r w:rsidRPr="005B23A8">
        <w:rPr>
          <w:rFonts w:ascii="Calibri" w:hAnsi="Calibri"/>
          <w:sz w:val="22"/>
        </w:rPr>
        <w:t>1.5</w:t>
      </w:r>
      <w:r w:rsidRPr="005B23A8">
        <w:rPr>
          <w:rFonts w:ascii="Calibri" w:hAnsi="Calibri"/>
          <w:sz w:val="22"/>
        </w:rPr>
        <w:tab/>
        <w:t xml:space="preserve">Stallholders should not interfere with or obstruct or attach anything to any ducting, sprinkler pipes, drainage pipes, wiring or conduits and not without </w:t>
      </w:r>
      <w:r w:rsidR="0091284C" w:rsidRPr="005B23A8">
        <w:rPr>
          <w:rFonts w:ascii="Calibri" w:hAnsi="Calibri"/>
          <w:sz w:val="22"/>
        </w:rPr>
        <w:t>the</w:t>
      </w:r>
      <w:r w:rsidRPr="005B23A8">
        <w:rPr>
          <w:rFonts w:ascii="Calibri" w:hAnsi="Calibri"/>
          <w:sz w:val="22"/>
        </w:rPr>
        <w:t xml:space="preserve"> consent in writing of the Landlord to interfere with or obstruct or attach anything to:</w:t>
      </w:r>
    </w:p>
    <w:p w:rsidR="00804EA0" w:rsidRPr="005B23A8" w:rsidRDefault="00804EA0" w:rsidP="005B23A8">
      <w:pPr>
        <w:ind w:left="142" w:right="447"/>
        <w:jc w:val="both"/>
        <w:rPr>
          <w:rFonts w:ascii="Calibri" w:hAnsi="Calibri"/>
          <w:sz w:val="22"/>
        </w:rPr>
      </w:pPr>
    </w:p>
    <w:p w:rsidR="00CD407A" w:rsidRPr="005B23A8" w:rsidRDefault="00804EA0" w:rsidP="005B23A8">
      <w:pPr>
        <w:ind w:left="142" w:right="447"/>
        <w:jc w:val="both"/>
        <w:rPr>
          <w:rFonts w:ascii="Calibri" w:hAnsi="Calibri"/>
          <w:sz w:val="22"/>
        </w:rPr>
      </w:pPr>
      <w:r w:rsidRPr="005B23A8">
        <w:rPr>
          <w:rFonts w:ascii="Calibri" w:hAnsi="Calibri"/>
          <w:sz w:val="22"/>
        </w:rPr>
        <w:t xml:space="preserve">1.5.1 </w:t>
      </w:r>
      <w:r w:rsidR="0091284C" w:rsidRPr="005B23A8">
        <w:rPr>
          <w:rFonts w:ascii="Calibri" w:hAnsi="Calibri"/>
          <w:sz w:val="22"/>
        </w:rPr>
        <w:t>Any</w:t>
      </w:r>
      <w:r w:rsidRPr="005B23A8">
        <w:rPr>
          <w:rFonts w:ascii="Calibri" w:hAnsi="Calibri"/>
          <w:sz w:val="22"/>
        </w:rPr>
        <w:t xml:space="preserve"> pillar or support of the Market Hall located within the Stall, or</w:t>
      </w:r>
    </w:p>
    <w:p w:rsidR="00804EA0" w:rsidRPr="005B23A8" w:rsidRDefault="00804EA0" w:rsidP="005B23A8">
      <w:pPr>
        <w:ind w:left="142" w:right="447"/>
        <w:jc w:val="both"/>
        <w:rPr>
          <w:rFonts w:ascii="Calibri" w:hAnsi="Calibri"/>
          <w:sz w:val="22"/>
        </w:rPr>
      </w:pPr>
    </w:p>
    <w:p w:rsidR="00804EA0" w:rsidRPr="005B23A8" w:rsidRDefault="00804EA0" w:rsidP="007941B6">
      <w:pPr>
        <w:ind w:left="142" w:right="447"/>
        <w:jc w:val="both"/>
        <w:rPr>
          <w:rFonts w:ascii="Calibri" w:hAnsi="Calibri"/>
          <w:sz w:val="22"/>
        </w:rPr>
      </w:pPr>
      <w:r w:rsidRPr="005B23A8">
        <w:rPr>
          <w:rFonts w:ascii="Calibri" w:hAnsi="Calibri"/>
          <w:sz w:val="22"/>
        </w:rPr>
        <w:t>1.5.2</w:t>
      </w:r>
      <w:r w:rsidRPr="005B23A8">
        <w:rPr>
          <w:rFonts w:ascii="Calibri" w:hAnsi="Calibri"/>
          <w:sz w:val="22"/>
        </w:rPr>
        <w:tab/>
      </w:r>
      <w:r w:rsidR="0091284C" w:rsidRPr="005B23A8">
        <w:rPr>
          <w:rFonts w:ascii="Calibri" w:hAnsi="Calibri"/>
          <w:sz w:val="22"/>
        </w:rPr>
        <w:t>Any</w:t>
      </w:r>
      <w:r w:rsidRPr="005B23A8">
        <w:rPr>
          <w:rFonts w:ascii="Calibri" w:hAnsi="Calibri"/>
          <w:sz w:val="22"/>
        </w:rPr>
        <w:t xml:space="preserve"> part of the external structure of the Stall and not to interfere with or obstruct or attach anything to the internal structure of the stall.</w:t>
      </w:r>
    </w:p>
    <w:p w:rsidR="00804EA0" w:rsidRPr="005B23A8" w:rsidRDefault="00804EA0" w:rsidP="005B23A8">
      <w:pPr>
        <w:ind w:left="142" w:right="447"/>
        <w:jc w:val="both"/>
        <w:rPr>
          <w:rFonts w:ascii="Calibri" w:hAnsi="Calibri"/>
          <w:sz w:val="22"/>
        </w:rPr>
      </w:pPr>
    </w:p>
    <w:p w:rsidR="00CD407A" w:rsidRPr="005B23A8" w:rsidRDefault="00804EA0" w:rsidP="005B23A8">
      <w:pPr>
        <w:ind w:left="142" w:right="447"/>
        <w:jc w:val="both"/>
        <w:rPr>
          <w:rFonts w:ascii="Calibri" w:hAnsi="Calibri"/>
          <w:sz w:val="22"/>
        </w:rPr>
      </w:pPr>
      <w:r w:rsidRPr="005B23A8">
        <w:rPr>
          <w:rFonts w:ascii="Calibri" w:hAnsi="Calibri"/>
          <w:sz w:val="22"/>
        </w:rPr>
        <w:t>1.6</w:t>
      </w:r>
      <w:r w:rsidR="00CD407A" w:rsidRPr="005B23A8">
        <w:rPr>
          <w:rFonts w:ascii="Calibri" w:hAnsi="Calibri"/>
          <w:sz w:val="22"/>
        </w:rPr>
        <w:tab/>
        <w:t>These regulations shall be read in conjunction with any lease or licence agreement, and in the event of conflict between same the occupational agreement shall prevail. These regulations shall apply to every stall except where otherwise stated.</w:t>
      </w:r>
    </w:p>
    <w:p w:rsidR="00CD407A" w:rsidRPr="005B23A8" w:rsidRDefault="00CD407A" w:rsidP="005B23A8">
      <w:pPr>
        <w:ind w:left="142" w:right="447"/>
        <w:jc w:val="both"/>
        <w:rPr>
          <w:rFonts w:ascii="Calibri" w:hAnsi="Calibri"/>
          <w:sz w:val="22"/>
        </w:rPr>
      </w:pPr>
    </w:p>
    <w:p w:rsidR="00CD407A" w:rsidRPr="005B23A8" w:rsidRDefault="00804EA0" w:rsidP="005B23A8">
      <w:pPr>
        <w:ind w:left="142" w:right="447"/>
        <w:jc w:val="both"/>
        <w:rPr>
          <w:rFonts w:ascii="Calibri" w:hAnsi="Calibri"/>
          <w:sz w:val="22"/>
        </w:rPr>
      </w:pPr>
      <w:r w:rsidRPr="005B23A8">
        <w:rPr>
          <w:rFonts w:ascii="Calibri" w:hAnsi="Calibri"/>
          <w:sz w:val="22"/>
        </w:rPr>
        <w:t>1.7</w:t>
      </w:r>
      <w:r w:rsidR="00CD407A" w:rsidRPr="005B23A8">
        <w:rPr>
          <w:rFonts w:ascii="Calibri" w:hAnsi="Calibri"/>
          <w:sz w:val="22"/>
        </w:rPr>
        <w:tab/>
        <w:t>Stallholders shall forthwith comply with all directions issued by the market manager or his nominated representative.</w:t>
      </w:r>
    </w:p>
    <w:p w:rsidR="00CD407A" w:rsidRPr="005B23A8" w:rsidRDefault="00CD407A" w:rsidP="005B23A8">
      <w:pPr>
        <w:ind w:left="142" w:right="447"/>
        <w:jc w:val="both"/>
        <w:rPr>
          <w:rFonts w:ascii="Calibri" w:hAnsi="Calibri"/>
          <w:sz w:val="22"/>
        </w:rPr>
      </w:pPr>
    </w:p>
    <w:p w:rsidR="00CD407A" w:rsidRPr="005B23A8" w:rsidRDefault="00804EA0" w:rsidP="005B23A8">
      <w:pPr>
        <w:ind w:left="142" w:right="447"/>
        <w:jc w:val="both"/>
        <w:rPr>
          <w:rFonts w:ascii="Calibri" w:hAnsi="Calibri"/>
          <w:sz w:val="22"/>
        </w:rPr>
      </w:pPr>
      <w:r w:rsidRPr="005B23A8">
        <w:rPr>
          <w:rFonts w:ascii="Calibri" w:hAnsi="Calibri"/>
          <w:sz w:val="22"/>
        </w:rPr>
        <w:t>1.8</w:t>
      </w:r>
      <w:r w:rsidR="00CD407A" w:rsidRPr="005B23A8">
        <w:rPr>
          <w:rFonts w:ascii="Calibri" w:hAnsi="Calibri"/>
          <w:sz w:val="22"/>
        </w:rPr>
        <w:tab/>
        <w:t>The landlords reserve the right to waive, alter or add to the management regulations.</w:t>
      </w:r>
    </w:p>
    <w:p w:rsidR="0017515C" w:rsidRPr="005B23A8" w:rsidRDefault="0017515C" w:rsidP="005B23A8">
      <w:pPr>
        <w:ind w:left="142" w:right="447"/>
        <w:jc w:val="both"/>
        <w:rPr>
          <w:rFonts w:ascii="Calibri" w:hAnsi="Calibri"/>
          <w:sz w:val="22"/>
        </w:rPr>
      </w:pPr>
    </w:p>
    <w:p w:rsidR="0017515C" w:rsidRPr="005B23A8" w:rsidRDefault="0017515C" w:rsidP="005B23A8">
      <w:pPr>
        <w:ind w:left="142" w:right="447"/>
        <w:jc w:val="both"/>
        <w:rPr>
          <w:rFonts w:ascii="Calibri" w:hAnsi="Calibri"/>
          <w:sz w:val="22"/>
        </w:rPr>
      </w:pPr>
      <w:r w:rsidRPr="005B23A8">
        <w:rPr>
          <w:rFonts w:ascii="Calibri" w:hAnsi="Calibri"/>
          <w:sz w:val="22"/>
        </w:rPr>
        <w:t>1.9</w:t>
      </w:r>
      <w:r w:rsidRPr="005B23A8">
        <w:rPr>
          <w:rFonts w:ascii="Calibri" w:hAnsi="Calibri"/>
          <w:sz w:val="22"/>
        </w:rPr>
        <w:tab/>
        <w:t>If at the end of the term (howsoever determined) any property of the tenant remains on the stall, the landlord may remove it to a safe place.</w:t>
      </w:r>
    </w:p>
    <w:p w:rsidR="0017515C" w:rsidRPr="005B23A8" w:rsidRDefault="0017515C" w:rsidP="005B23A8">
      <w:pPr>
        <w:ind w:left="142" w:right="447"/>
        <w:jc w:val="both"/>
        <w:rPr>
          <w:rFonts w:ascii="Calibri" w:hAnsi="Calibri"/>
          <w:sz w:val="22"/>
        </w:rPr>
      </w:pPr>
    </w:p>
    <w:p w:rsidR="0017515C" w:rsidRPr="005B23A8" w:rsidRDefault="0091284C" w:rsidP="005B23A8">
      <w:pPr>
        <w:ind w:left="142" w:right="447"/>
        <w:jc w:val="both"/>
        <w:rPr>
          <w:rFonts w:ascii="Calibri" w:hAnsi="Calibri"/>
          <w:sz w:val="22"/>
        </w:rPr>
      </w:pPr>
      <w:r w:rsidRPr="005B23A8">
        <w:rPr>
          <w:rFonts w:ascii="Calibri" w:hAnsi="Calibri"/>
          <w:sz w:val="22"/>
        </w:rPr>
        <w:t>1.10</w:t>
      </w:r>
      <w:r w:rsidRPr="005B23A8">
        <w:rPr>
          <w:rFonts w:ascii="Calibri" w:hAnsi="Calibri"/>
          <w:sz w:val="22"/>
        </w:rPr>
        <w:tab/>
        <w:t>Following determination of the term in the event the Tenant has not collected within 14 days (time being of the essence) any part of the property remain</w:t>
      </w:r>
      <w:r>
        <w:rPr>
          <w:rFonts w:ascii="Calibri" w:hAnsi="Calibri"/>
          <w:sz w:val="22"/>
        </w:rPr>
        <w:t>in</w:t>
      </w:r>
      <w:r w:rsidRPr="005B23A8">
        <w:rPr>
          <w:rFonts w:ascii="Calibri" w:hAnsi="Calibri"/>
          <w:sz w:val="22"/>
        </w:rPr>
        <w:t xml:space="preserve">g on the stall in </w:t>
      </w:r>
      <w:r w:rsidRPr="005B23A8">
        <w:rPr>
          <w:rFonts w:ascii="Calibri" w:hAnsi="Calibri"/>
          <w:sz w:val="22"/>
        </w:rPr>
        <w:lastRenderedPageBreak/>
        <w:t>accordance with clause 1.9 such property shall belong to the Landlord who may sell it and retain the proceeds and the Tenant shall have no interest in such proceeds.</w:t>
      </w:r>
    </w:p>
    <w:p w:rsidR="00DD6573" w:rsidRPr="005B23A8" w:rsidRDefault="00DD6573" w:rsidP="005B23A8">
      <w:pPr>
        <w:ind w:left="142" w:right="447"/>
        <w:jc w:val="both"/>
        <w:rPr>
          <w:rFonts w:ascii="Calibri" w:hAnsi="Calibri"/>
          <w:sz w:val="22"/>
        </w:rPr>
      </w:pPr>
    </w:p>
    <w:p w:rsidR="0017515C" w:rsidRPr="005B23A8" w:rsidRDefault="0091284C" w:rsidP="005B23A8">
      <w:pPr>
        <w:ind w:left="142" w:right="447"/>
        <w:jc w:val="both"/>
        <w:rPr>
          <w:rFonts w:ascii="Calibri" w:hAnsi="Calibri"/>
          <w:sz w:val="22"/>
        </w:rPr>
      </w:pPr>
      <w:r w:rsidRPr="005B23A8">
        <w:rPr>
          <w:rFonts w:ascii="Calibri" w:hAnsi="Calibri"/>
          <w:sz w:val="22"/>
        </w:rPr>
        <w:t>1.11 The Stallholder shall not to place or leave anything in the market Common Parts or otherwise obstruct them and to indemnify the Landlord against any damage that may arise by reason of t</w:t>
      </w:r>
      <w:r>
        <w:rPr>
          <w:rFonts w:ascii="Calibri" w:hAnsi="Calibri"/>
          <w:sz w:val="22"/>
        </w:rPr>
        <w:t>h</w:t>
      </w:r>
      <w:r w:rsidRPr="005B23A8">
        <w:rPr>
          <w:rFonts w:ascii="Calibri" w:hAnsi="Calibri"/>
          <w:sz w:val="22"/>
        </w:rPr>
        <w:t>e Market Tenant’s breach of these covenants including costs of the removal of the obstruction.</w:t>
      </w:r>
    </w:p>
    <w:p w:rsidR="00DD6573" w:rsidRPr="005B23A8" w:rsidRDefault="00DD6573" w:rsidP="005B23A8">
      <w:pPr>
        <w:ind w:left="142" w:right="447"/>
        <w:jc w:val="both"/>
        <w:rPr>
          <w:rFonts w:ascii="Calibri" w:hAnsi="Calibri"/>
          <w:sz w:val="22"/>
        </w:rPr>
      </w:pPr>
    </w:p>
    <w:p w:rsidR="00DD6573" w:rsidRPr="005B23A8" w:rsidRDefault="00DD6573" w:rsidP="005B23A8">
      <w:pPr>
        <w:ind w:left="142" w:right="447"/>
        <w:jc w:val="both"/>
        <w:rPr>
          <w:rFonts w:ascii="Calibri" w:hAnsi="Calibri"/>
          <w:sz w:val="22"/>
        </w:rPr>
      </w:pPr>
      <w:r w:rsidRPr="005B23A8">
        <w:rPr>
          <w:rFonts w:ascii="Calibri" w:hAnsi="Calibri"/>
          <w:sz w:val="22"/>
        </w:rPr>
        <w:t>1.12</w:t>
      </w:r>
      <w:r w:rsidRPr="005B23A8">
        <w:rPr>
          <w:rFonts w:ascii="Calibri" w:hAnsi="Calibri"/>
          <w:sz w:val="22"/>
        </w:rPr>
        <w:tab/>
        <w:t xml:space="preserve">The Stallholder should </w:t>
      </w:r>
      <w:r w:rsidR="0091284C" w:rsidRPr="005B23A8">
        <w:rPr>
          <w:rFonts w:ascii="Calibri" w:hAnsi="Calibri"/>
          <w:sz w:val="22"/>
        </w:rPr>
        <w:t>notify</w:t>
      </w:r>
      <w:r w:rsidRPr="005B23A8">
        <w:rPr>
          <w:rFonts w:ascii="Calibri" w:hAnsi="Calibri"/>
          <w:sz w:val="22"/>
        </w:rPr>
        <w:t xml:space="preserve"> the Landlord of any defect in or want of repair to the </w:t>
      </w:r>
      <w:r w:rsidR="00B95CA4" w:rsidRPr="005B23A8">
        <w:rPr>
          <w:rFonts w:ascii="Calibri" w:hAnsi="Calibri"/>
          <w:sz w:val="22"/>
        </w:rPr>
        <w:t>Stall, which</w:t>
      </w:r>
      <w:r w:rsidRPr="005B23A8">
        <w:rPr>
          <w:rFonts w:ascii="Calibri" w:hAnsi="Calibri"/>
          <w:sz w:val="22"/>
        </w:rPr>
        <w:t xml:space="preserve"> does or might reasonably give rise to an obligation or duty on the part of the Landlord to forthwith notify the Market manager.</w:t>
      </w:r>
    </w:p>
    <w:p w:rsidR="00CD407A" w:rsidRPr="005B23A8" w:rsidRDefault="00CD407A" w:rsidP="005B23A8">
      <w:pPr>
        <w:ind w:left="142" w:right="447"/>
        <w:jc w:val="both"/>
        <w:rPr>
          <w:rFonts w:ascii="Calibri" w:hAnsi="Calibri"/>
          <w:sz w:val="22"/>
        </w:rPr>
      </w:pPr>
    </w:p>
    <w:p w:rsidR="00CD407A" w:rsidRPr="005B23A8" w:rsidRDefault="00CD407A" w:rsidP="005B23A8">
      <w:pPr>
        <w:pStyle w:val="southport"/>
        <w:ind w:left="142" w:right="447"/>
        <w:rPr>
          <w:smallCaps/>
          <w:u w:val="single"/>
        </w:rPr>
      </w:pPr>
      <w:bookmarkStart w:id="1" w:name="_Toc209515401"/>
      <w:r w:rsidRPr="005B23A8">
        <w:rPr>
          <w:smallCaps/>
          <w:u w:val="single"/>
        </w:rPr>
        <w:t>2.</w:t>
      </w:r>
      <w:r w:rsidRPr="005B23A8">
        <w:rPr>
          <w:smallCaps/>
          <w:u w:val="single"/>
        </w:rPr>
        <w:tab/>
        <w:t>Evidence of identity</w:t>
      </w:r>
      <w:bookmarkEnd w:id="1"/>
    </w:p>
    <w:p w:rsidR="00CD407A" w:rsidRPr="005B23A8" w:rsidRDefault="00CD407A" w:rsidP="005B23A8">
      <w:pPr>
        <w:ind w:left="142" w:right="447"/>
        <w:jc w:val="both"/>
        <w:rPr>
          <w:rFonts w:ascii="Calibri" w:hAnsi="Calibri"/>
          <w:sz w:val="22"/>
        </w:rPr>
      </w:pPr>
    </w:p>
    <w:p w:rsidR="00CD407A" w:rsidRPr="005B23A8" w:rsidRDefault="00CD407A" w:rsidP="005B23A8">
      <w:pPr>
        <w:pStyle w:val="BodyText2"/>
        <w:ind w:left="142" w:right="447" w:firstLine="0"/>
        <w:jc w:val="both"/>
        <w:rPr>
          <w:rFonts w:ascii="Calibri" w:hAnsi="Calibri"/>
          <w:sz w:val="22"/>
        </w:rPr>
      </w:pPr>
      <w:r w:rsidRPr="005B23A8">
        <w:rPr>
          <w:rFonts w:ascii="Calibri" w:hAnsi="Calibri"/>
          <w:sz w:val="22"/>
        </w:rPr>
        <w:t>2.1</w:t>
      </w:r>
      <w:r w:rsidRPr="005B23A8">
        <w:rPr>
          <w:rFonts w:ascii="Calibri" w:hAnsi="Calibri"/>
          <w:sz w:val="22"/>
        </w:rPr>
        <w:tab/>
        <w:t>All stallholders shall provide evidence of identity (e.g a passport), 2 no. passport size photos, proof of residence, i.e. a recent utility bill, VAT registration document (if appropriate) company registration document (if appropriate) and confirmation of insurance cover (see requirements below). Comparable information shall be provided for any manager appointed to run a stall. Original documents must be provided.</w:t>
      </w:r>
    </w:p>
    <w:p w:rsidR="00CD407A" w:rsidRPr="005B23A8" w:rsidRDefault="00CD407A" w:rsidP="005B23A8">
      <w:pPr>
        <w:pStyle w:val="BodyText2"/>
        <w:ind w:left="142" w:right="447" w:firstLine="0"/>
        <w:jc w:val="both"/>
        <w:rPr>
          <w:rFonts w:ascii="Calibri" w:hAnsi="Calibri"/>
          <w:sz w:val="22"/>
        </w:rPr>
      </w:pPr>
    </w:p>
    <w:p w:rsidR="00CD407A" w:rsidRPr="005B23A8" w:rsidRDefault="00CD407A" w:rsidP="005B23A8">
      <w:pPr>
        <w:pStyle w:val="BodyText2"/>
        <w:ind w:left="142" w:right="447" w:firstLine="0"/>
        <w:jc w:val="both"/>
        <w:rPr>
          <w:rFonts w:ascii="Calibri" w:hAnsi="Calibri"/>
          <w:sz w:val="22"/>
        </w:rPr>
      </w:pPr>
      <w:r w:rsidRPr="005B23A8">
        <w:rPr>
          <w:rFonts w:ascii="Calibri" w:hAnsi="Calibri"/>
          <w:sz w:val="22"/>
        </w:rPr>
        <w:t>2.2</w:t>
      </w:r>
      <w:r w:rsidRPr="005B23A8">
        <w:rPr>
          <w:rFonts w:ascii="Calibri" w:hAnsi="Calibri"/>
          <w:sz w:val="22"/>
        </w:rPr>
        <w:tab/>
        <w:t>Copies will be kept for management records only and will not be divulged to any third party.</w:t>
      </w:r>
    </w:p>
    <w:p w:rsidR="00CD407A" w:rsidRPr="005B23A8" w:rsidRDefault="00CD407A" w:rsidP="005B23A8">
      <w:pPr>
        <w:ind w:left="142" w:right="447"/>
        <w:jc w:val="both"/>
        <w:rPr>
          <w:rFonts w:ascii="Calibri" w:hAnsi="Calibri"/>
          <w:sz w:val="22"/>
        </w:rPr>
      </w:pPr>
    </w:p>
    <w:p w:rsidR="00CD407A" w:rsidRPr="005B23A8" w:rsidRDefault="00CD407A" w:rsidP="005B23A8">
      <w:pPr>
        <w:pStyle w:val="southport"/>
        <w:ind w:left="142" w:right="447"/>
        <w:rPr>
          <w:smallCaps/>
          <w:u w:val="single"/>
        </w:rPr>
      </w:pPr>
      <w:bookmarkStart w:id="2" w:name="_Toc209515402"/>
      <w:r w:rsidRPr="005B23A8">
        <w:rPr>
          <w:smallCaps/>
          <w:u w:val="single"/>
        </w:rPr>
        <w:t>3.</w:t>
      </w:r>
      <w:r w:rsidRPr="005B23A8">
        <w:rPr>
          <w:smallCaps/>
          <w:u w:val="single"/>
        </w:rPr>
        <w:tab/>
        <w:t>Requirement for insurances</w:t>
      </w:r>
      <w:bookmarkEnd w:id="2"/>
    </w:p>
    <w:p w:rsidR="00CD407A" w:rsidRPr="005B23A8" w:rsidRDefault="00CD407A" w:rsidP="005B23A8">
      <w:pPr>
        <w:ind w:left="142" w:right="447"/>
        <w:jc w:val="both"/>
        <w:rPr>
          <w:rFonts w:ascii="Calibri" w:hAnsi="Calibri"/>
          <w:sz w:val="22"/>
        </w:rPr>
      </w:pPr>
    </w:p>
    <w:p w:rsidR="00CD407A" w:rsidRPr="005B23A8" w:rsidRDefault="00CD407A" w:rsidP="005B23A8">
      <w:pPr>
        <w:numPr>
          <w:ilvl w:val="1"/>
          <w:numId w:val="1"/>
        </w:numPr>
        <w:ind w:left="142" w:right="447" w:firstLine="0"/>
        <w:jc w:val="both"/>
        <w:rPr>
          <w:rFonts w:ascii="Calibri" w:hAnsi="Calibri"/>
          <w:sz w:val="22"/>
        </w:rPr>
      </w:pPr>
      <w:r w:rsidRPr="005B23A8">
        <w:rPr>
          <w:rFonts w:ascii="Calibri" w:hAnsi="Calibri"/>
          <w:sz w:val="22"/>
        </w:rPr>
        <w:t xml:space="preserve">Stallholders shall maintain valid insurance cover at all times for a minimum of £5,000,000 third party (public) and products liability, plus employers liability cover for a minimum of £10,000,000 with an indemnity for both extending to the Landlords as principal. A copy of the </w:t>
      </w:r>
      <w:r w:rsidR="0091284C" w:rsidRPr="005B23A8">
        <w:rPr>
          <w:rFonts w:ascii="Calibri" w:hAnsi="Calibri"/>
          <w:sz w:val="22"/>
        </w:rPr>
        <w:t>stallholder’s</w:t>
      </w:r>
      <w:r w:rsidRPr="005B23A8">
        <w:rPr>
          <w:rFonts w:ascii="Calibri" w:hAnsi="Calibri"/>
          <w:sz w:val="22"/>
        </w:rPr>
        <w:t xml:space="preserve"> current public liability insurance certificate shall be supplied to the management.</w:t>
      </w:r>
    </w:p>
    <w:p w:rsidR="00CD407A" w:rsidRPr="005B23A8" w:rsidRDefault="00CD407A" w:rsidP="005B23A8">
      <w:pPr>
        <w:ind w:left="142" w:right="447"/>
        <w:jc w:val="both"/>
        <w:rPr>
          <w:rFonts w:ascii="Calibri" w:hAnsi="Calibri"/>
          <w:sz w:val="22"/>
        </w:rPr>
      </w:pPr>
      <w:r w:rsidRPr="005B23A8">
        <w:rPr>
          <w:rFonts w:ascii="Calibri" w:hAnsi="Calibri"/>
          <w:sz w:val="22"/>
        </w:rPr>
        <w:t xml:space="preserve"> </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3.2</w:t>
      </w:r>
      <w:r w:rsidRPr="005B23A8">
        <w:rPr>
          <w:rFonts w:ascii="Calibri" w:hAnsi="Calibri"/>
          <w:sz w:val="22"/>
        </w:rPr>
        <w:tab/>
        <w:t xml:space="preserve">Stallholders are advised that membership of the National Market Traders Federation may provide such insurance cover at preferential rates. There is no requirement to be a member </w:t>
      </w:r>
      <w:r w:rsidRPr="005B23A8">
        <w:rPr>
          <w:rFonts w:ascii="Calibri" w:hAnsi="Calibri"/>
          <w:color w:val="000000"/>
          <w:sz w:val="22"/>
        </w:rPr>
        <w:t>of the federation. Details of other insurers may be available from the market manager.</w:t>
      </w:r>
      <w:r w:rsidRPr="005B23A8">
        <w:rPr>
          <w:rFonts w:ascii="Calibri" w:hAnsi="Calibri"/>
          <w:color w:val="FF0000"/>
          <w:sz w:val="22"/>
        </w:rPr>
        <w:t xml:space="preserve"> </w:t>
      </w:r>
      <w:r w:rsidRPr="005B23A8">
        <w:rPr>
          <w:rFonts w:ascii="Calibri" w:hAnsi="Calibri"/>
          <w:sz w:val="22"/>
        </w:rPr>
        <w:t>A notice confirming the stallholder</w:t>
      </w:r>
      <w:r w:rsidR="007C2BC0" w:rsidRPr="005B23A8">
        <w:rPr>
          <w:rFonts w:ascii="Calibri" w:hAnsi="Calibri"/>
          <w:sz w:val="22"/>
        </w:rPr>
        <w:t>’</w:t>
      </w:r>
      <w:r w:rsidRPr="005B23A8">
        <w:rPr>
          <w:rFonts w:ascii="Calibri" w:hAnsi="Calibri"/>
          <w:sz w:val="22"/>
        </w:rPr>
        <w:t>s current insurances shall be prominently displayed on each stall.</w:t>
      </w:r>
    </w:p>
    <w:p w:rsidR="00CD407A" w:rsidRPr="005B23A8" w:rsidRDefault="00CD407A" w:rsidP="005B23A8">
      <w:pPr>
        <w:ind w:left="142" w:right="447"/>
        <w:jc w:val="both"/>
        <w:rPr>
          <w:rFonts w:ascii="Calibri" w:hAnsi="Calibri"/>
          <w:color w:val="000000"/>
          <w:sz w:val="22"/>
        </w:rPr>
      </w:pPr>
    </w:p>
    <w:p w:rsidR="00F01715" w:rsidRDefault="00CD407A" w:rsidP="005B23A8">
      <w:pPr>
        <w:pStyle w:val="BodyTextIndent"/>
        <w:ind w:left="142" w:right="447" w:firstLine="0"/>
        <w:jc w:val="both"/>
        <w:rPr>
          <w:rFonts w:ascii="Calibri" w:hAnsi="Calibri"/>
        </w:rPr>
      </w:pPr>
      <w:r w:rsidRPr="005B23A8">
        <w:rPr>
          <w:rFonts w:ascii="Calibri" w:hAnsi="Calibri"/>
        </w:rPr>
        <w:t xml:space="preserve">3.3 </w:t>
      </w:r>
      <w:r w:rsidRPr="005B23A8">
        <w:rPr>
          <w:rFonts w:ascii="Calibri" w:hAnsi="Calibri"/>
        </w:rPr>
        <w:tab/>
        <w:t xml:space="preserve">Responsibility for all stock, personal effects, fixtures and fittings shall lie with the stallholder and the landlords accept no responsibility for liability in the event of any claim for the above. Stallholders are recommended to obtain adequate insurance to cover against theft, fire, damage etc.               </w:t>
      </w:r>
    </w:p>
    <w:p w:rsidR="00CD407A" w:rsidRPr="005B23A8" w:rsidRDefault="00CD407A" w:rsidP="005B23A8">
      <w:pPr>
        <w:pStyle w:val="BodyTextIndent"/>
        <w:ind w:left="142" w:right="447" w:firstLine="0"/>
        <w:jc w:val="both"/>
        <w:rPr>
          <w:rFonts w:ascii="Calibri" w:hAnsi="Calibri"/>
        </w:rPr>
      </w:pPr>
      <w:r w:rsidRPr="005B23A8">
        <w:rPr>
          <w:rFonts w:ascii="Calibri" w:hAnsi="Calibri"/>
        </w:rPr>
        <w:t xml:space="preserve">              </w:t>
      </w:r>
    </w:p>
    <w:p w:rsidR="00CD407A" w:rsidRPr="005B23A8" w:rsidRDefault="00CD407A" w:rsidP="005B23A8">
      <w:pPr>
        <w:ind w:left="142" w:right="447"/>
        <w:jc w:val="both"/>
        <w:rPr>
          <w:rFonts w:ascii="Calibri" w:hAnsi="Calibri"/>
          <w:color w:val="000080"/>
          <w:sz w:val="22"/>
        </w:rPr>
      </w:pPr>
    </w:p>
    <w:p w:rsidR="00CD407A" w:rsidRPr="005B23A8" w:rsidRDefault="00CD407A" w:rsidP="005B23A8">
      <w:pPr>
        <w:pStyle w:val="southport"/>
        <w:ind w:left="142" w:right="447"/>
        <w:rPr>
          <w:smallCaps/>
          <w:u w:val="single"/>
        </w:rPr>
      </w:pPr>
      <w:bookmarkStart w:id="3" w:name="_Toc209515403"/>
      <w:r w:rsidRPr="005B23A8">
        <w:rPr>
          <w:smallCaps/>
          <w:u w:val="single"/>
        </w:rPr>
        <w:t>4.</w:t>
      </w:r>
      <w:r w:rsidRPr="005B23A8">
        <w:rPr>
          <w:smallCaps/>
          <w:u w:val="single"/>
        </w:rPr>
        <w:tab/>
        <w:t>Hours for access, trading hours and Sunday trading</w:t>
      </w:r>
      <w:bookmarkEnd w:id="3"/>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lastRenderedPageBreak/>
        <w:t>4.1</w:t>
      </w:r>
      <w:r w:rsidRPr="005B23A8">
        <w:rPr>
          <w:rFonts w:ascii="Calibri" w:hAnsi="Calibri"/>
          <w:sz w:val="22"/>
        </w:rPr>
        <w:tab/>
        <w:t xml:space="preserve">Access for stallholders to </w:t>
      </w:r>
      <w:r w:rsidRPr="005B23A8">
        <w:rPr>
          <w:rFonts w:ascii="Calibri" w:hAnsi="Calibri"/>
          <w:color w:val="000000"/>
          <w:sz w:val="22"/>
        </w:rPr>
        <w:t>the market hall outside of normal trading hours shall be controlled by the market manager.</w:t>
      </w:r>
      <w:r w:rsidRPr="005B23A8">
        <w:rPr>
          <w:rFonts w:ascii="Calibri" w:hAnsi="Calibri"/>
          <w:color w:val="FF0000"/>
          <w:sz w:val="22"/>
        </w:rPr>
        <w:t xml:space="preserve"> </w:t>
      </w:r>
    </w:p>
    <w:p w:rsidR="00CD407A" w:rsidRPr="005B23A8" w:rsidRDefault="00CD407A" w:rsidP="005B23A8">
      <w:pPr>
        <w:pStyle w:val="BodyText2"/>
        <w:ind w:left="142" w:right="447" w:firstLine="0"/>
        <w:jc w:val="both"/>
        <w:rPr>
          <w:rFonts w:ascii="Calibri" w:hAnsi="Calibri"/>
          <w:sz w:val="22"/>
        </w:rPr>
      </w:pPr>
    </w:p>
    <w:p w:rsidR="00CD407A" w:rsidRPr="005B23A8" w:rsidRDefault="00CD407A" w:rsidP="005B23A8">
      <w:pPr>
        <w:pStyle w:val="BodyText2"/>
        <w:ind w:left="142" w:right="447" w:firstLine="0"/>
        <w:jc w:val="both"/>
        <w:rPr>
          <w:rFonts w:ascii="Calibri" w:hAnsi="Calibri"/>
          <w:sz w:val="22"/>
        </w:rPr>
      </w:pPr>
      <w:r w:rsidRPr="005B23A8">
        <w:rPr>
          <w:rFonts w:ascii="Calibri" w:hAnsi="Calibri"/>
          <w:sz w:val="22"/>
        </w:rPr>
        <w:t>4.2</w:t>
      </w:r>
      <w:r w:rsidRPr="005B23A8">
        <w:rPr>
          <w:rFonts w:ascii="Calibri" w:hAnsi="Calibri"/>
          <w:sz w:val="22"/>
        </w:rPr>
        <w:tab/>
        <w:t>Access for the public will be during all advertised opening hours for each trading day, subject to variation at the managers discretion for late night or Christmas trading etc.</w:t>
      </w:r>
    </w:p>
    <w:p w:rsidR="00CD407A" w:rsidRPr="005B23A8" w:rsidRDefault="00CD407A" w:rsidP="005B23A8">
      <w:pPr>
        <w:ind w:left="142" w:right="447"/>
        <w:jc w:val="both"/>
        <w:rPr>
          <w:rFonts w:ascii="Calibri" w:hAnsi="Calibri"/>
          <w:sz w:val="22"/>
        </w:rPr>
      </w:pPr>
    </w:p>
    <w:p w:rsidR="00CD407A" w:rsidRPr="005B23A8" w:rsidRDefault="001F55BB" w:rsidP="005B23A8">
      <w:pPr>
        <w:ind w:left="142" w:right="447"/>
        <w:jc w:val="both"/>
        <w:rPr>
          <w:rFonts w:ascii="Calibri" w:hAnsi="Calibri"/>
          <w:color w:val="000000"/>
          <w:sz w:val="22"/>
        </w:rPr>
      </w:pPr>
      <w:r w:rsidRPr="005B23A8">
        <w:rPr>
          <w:rFonts w:ascii="Calibri" w:hAnsi="Calibri"/>
          <w:color w:val="000000"/>
          <w:sz w:val="22"/>
        </w:rPr>
        <w:t xml:space="preserve">4.3     </w:t>
      </w:r>
      <w:r w:rsidR="00CD407A" w:rsidRPr="005B23A8">
        <w:rPr>
          <w:rFonts w:ascii="Calibri" w:hAnsi="Calibri"/>
          <w:color w:val="000000"/>
          <w:sz w:val="22"/>
        </w:rPr>
        <w:t xml:space="preserve">Opening hours may be changed at the management’s discretion </w:t>
      </w:r>
      <w:r w:rsidR="0091284C" w:rsidRPr="005B23A8">
        <w:rPr>
          <w:rFonts w:ascii="Calibri" w:hAnsi="Calibri"/>
          <w:color w:val="000000"/>
          <w:sz w:val="22"/>
        </w:rPr>
        <w:t>e.g.</w:t>
      </w:r>
      <w:r w:rsidR="00CD407A" w:rsidRPr="005B23A8">
        <w:rPr>
          <w:rFonts w:ascii="Calibri" w:hAnsi="Calibri"/>
          <w:color w:val="000000"/>
          <w:sz w:val="22"/>
        </w:rPr>
        <w:t xml:space="preserve"> to reflect a change in public shopping patterns.</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color w:val="0000FF"/>
          <w:sz w:val="22"/>
        </w:rPr>
      </w:pPr>
      <w:r w:rsidRPr="005B23A8">
        <w:rPr>
          <w:rFonts w:ascii="Calibri" w:hAnsi="Calibri"/>
          <w:sz w:val="22"/>
        </w:rPr>
        <w:t>4.3</w:t>
      </w:r>
      <w:r w:rsidRPr="005B23A8">
        <w:rPr>
          <w:rFonts w:ascii="Calibri" w:hAnsi="Calibri"/>
          <w:sz w:val="22"/>
        </w:rPr>
        <w:tab/>
        <w:t xml:space="preserve">Stallholders shall ensure their stalls are stocked, staffed and open for trade with a proper </w:t>
      </w:r>
      <w:r w:rsidRPr="005B23A8">
        <w:rPr>
          <w:rFonts w:ascii="Calibri" w:hAnsi="Calibri"/>
          <w:color w:val="000000"/>
          <w:sz w:val="22"/>
        </w:rPr>
        <w:t>display during all advertised opening hours &amp; days.</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4.4</w:t>
      </w:r>
      <w:r w:rsidRPr="005B23A8">
        <w:rPr>
          <w:rFonts w:ascii="Calibri" w:hAnsi="Calibri"/>
          <w:sz w:val="22"/>
        </w:rPr>
        <w:tab/>
        <w:t>No trucks, barrows or other forms of carriage shall be permitted in the public aisles between the hours of 10.00am and 4.00pm.</w:t>
      </w:r>
    </w:p>
    <w:p w:rsidR="00CD407A" w:rsidRPr="005B23A8" w:rsidRDefault="00CD407A" w:rsidP="005B23A8">
      <w:pPr>
        <w:ind w:left="142" w:right="447"/>
        <w:jc w:val="both"/>
        <w:rPr>
          <w:rFonts w:ascii="Calibri" w:hAnsi="Calibri"/>
          <w:color w:val="000000"/>
          <w:sz w:val="22"/>
        </w:rPr>
      </w:pPr>
    </w:p>
    <w:p w:rsidR="00CD407A" w:rsidRPr="005B23A8" w:rsidRDefault="00CD407A" w:rsidP="005B23A8">
      <w:pPr>
        <w:ind w:left="142" w:right="447"/>
        <w:jc w:val="both"/>
        <w:rPr>
          <w:rFonts w:ascii="Calibri" w:hAnsi="Calibri"/>
          <w:b/>
          <w:sz w:val="22"/>
        </w:rPr>
      </w:pPr>
      <w:r w:rsidRPr="005B23A8">
        <w:rPr>
          <w:rFonts w:ascii="Calibri" w:hAnsi="Calibri"/>
          <w:color w:val="000000"/>
          <w:sz w:val="22"/>
        </w:rPr>
        <w:t>4.5</w:t>
      </w:r>
      <w:r w:rsidRPr="005B23A8">
        <w:rPr>
          <w:rFonts w:ascii="Calibri" w:hAnsi="Calibri"/>
          <w:color w:val="000000"/>
          <w:sz w:val="22"/>
        </w:rPr>
        <w:tab/>
        <w:t>In the event of persistent non-compliance the landlords reserve the right to terminate the occupational agreement.</w:t>
      </w:r>
    </w:p>
    <w:p w:rsidR="00CD407A" w:rsidRPr="005B23A8" w:rsidRDefault="00CD407A" w:rsidP="005B23A8">
      <w:pPr>
        <w:ind w:left="142" w:right="447"/>
        <w:jc w:val="both"/>
        <w:rPr>
          <w:rFonts w:ascii="Calibri" w:hAnsi="Calibri"/>
          <w:b/>
          <w:color w:val="000080"/>
          <w:sz w:val="22"/>
        </w:rPr>
      </w:pPr>
    </w:p>
    <w:p w:rsidR="00CD407A" w:rsidRPr="005B23A8" w:rsidRDefault="00CD407A" w:rsidP="005B23A8">
      <w:pPr>
        <w:pStyle w:val="southport"/>
        <w:ind w:left="142" w:right="447"/>
        <w:rPr>
          <w:smallCaps/>
          <w:u w:val="single"/>
        </w:rPr>
      </w:pPr>
      <w:bookmarkStart w:id="4" w:name="_Toc209515404"/>
      <w:r w:rsidRPr="005B23A8">
        <w:rPr>
          <w:smallCaps/>
          <w:u w:val="single"/>
        </w:rPr>
        <w:t>5.</w:t>
      </w:r>
      <w:r w:rsidRPr="005B23A8">
        <w:rPr>
          <w:smallCaps/>
          <w:u w:val="single"/>
        </w:rPr>
        <w:tab/>
        <w:t>Permitted product sales</w:t>
      </w:r>
      <w:bookmarkEnd w:id="4"/>
    </w:p>
    <w:p w:rsidR="00CD407A" w:rsidRPr="005B23A8" w:rsidRDefault="00CD407A" w:rsidP="005B23A8">
      <w:pPr>
        <w:ind w:left="142" w:right="447"/>
        <w:jc w:val="both"/>
        <w:rPr>
          <w:rFonts w:ascii="Calibri" w:hAnsi="Calibri"/>
          <w:sz w:val="22"/>
        </w:rPr>
      </w:pPr>
    </w:p>
    <w:p w:rsidR="00CD407A" w:rsidRPr="005B23A8" w:rsidRDefault="00CD407A" w:rsidP="005B23A8">
      <w:pPr>
        <w:pStyle w:val="BodyText2"/>
        <w:ind w:left="142" w:right="447" w:firstLine="0"/>
        <w:jc w:val="both"/>
        <w:rPr>
          <w:rFonts w:ascii="Calibri" w:hAnsi="Calibri"/>
          <w:sz w:val="22"/>
        </w:rPr>
      </w:pPr>
      <w:r w:rsidRPr="005B23A8">
        <w:rPr>
          <w:rFonts w:ascii="Calibri" w:hAnsi="Calibri"/>
          <w:sz w:val="22"/>
        </w:rPr>
        <w:t>5.1</w:t>
      </w:r>
      <w:r w:rsidRPr="005B23A8">
        <w:rPr>
          <w:rFonts w:ascii="Calibri" w:hAnsi="Calibri"/>
          <w:sz w:val="22"/>
        </w:rPr>
        <w:tab/>
        <w:t xml:space="preserve">Stallholders shall restrict their products to the permitted product sales identified within their occupational agreement. Should a stallholder wish to introduce a new line then he should apply to the market manager for a variation which the market manager may grant, </w:t>
      </w:r>
      <w:r w:rsidRPr="005B23A8">
        <w:rPr>
          <w:rFonts w:ascii="Calibri" w:hAnsi="Calibri"/>
          <w:color w:val="000000"/>
          <w:sz w:val="22"/>
        </w:rPr>
        <w:t>at his absolute discretion, following consultation wit</w:t>
      </w:r>
      <w:r w:rsidR="007C2BC0" w:rsidRPr="005B23A8">
        <w:rPr>
          <w:rFonts w:ascii="Calibri" w:hAnsi="Calibri"/>
          <w:color w:val="000000"/>
          <w:sz w:val="22"/>
        </w:rPr>
        <w:t>h the landlord</w:t>
      </w:r>
      <w:r w:rsidRPr="005B23A8">
        <w:rPr>
          <w:rFonts w:ascii="Calibri" w:hAnsi="Calibri"/>
          <w:color w:val="000000"/>
          <w:sz w:val="22"/>
        </w:rPr>
        <w:t>.</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5.2</w:t>
      </w:r>
      <w:r w:rsidRPr="005B23A8">
        <w:rPr>
          <w:rFonts w:ascii="Calibri" w:hAnsi="Calibri"/>
          <w:sz w:val="22"/>
        </w:rPr>
        <w:tab/>
        <w:t xml:space="preserve">Disputes over permitted lines shall be advised to the market manager who will adjudicate. Stallholders in breach will be formally notified, with the management reserving the right to terminate the occupational agreement in the event of persistent non-compliance. </w:t>
      </w:r>
    </w:p>
    <w:p w:rsidR="00CD407A" w:rsidRPr="005B23A8" w:rsidRDefault="00CD407A" w:rsidP="005B23A8">
      <w:pPr>
        <w:ind w:left="142" w:right="447"/>
        <w:jc w:val="both"/>
        <w:rPr>
          <w:rFonts w:ascii="Calibri" w:hAnsi="Calibri"/>
          <w:b/>
          <w:color w:val="000080"/>
          <w:sz w:val="22"/>
        </w:rPr>
      </w:pPr>
    </w:p>
    <w:p w:rsidR="00CD407A" w:rsidRPr="005B23A8" w:rsidRDefault="00CD407A" w:rsidP="005B23A8">
      <w:pPr>
        <w:pStyle w:val="southport"/>
        <w:ind w:left="142" w:right="447"/>
        <w:rPr>
          <w:smallCaps/>
          <w:u w:val="single"/>
        </w:rPr>
      </w:pPr>
      <w:bookmarkStart w:id="5" w:name="_Toc209515405"/>
      <w:r w:rsidRPr="005B23A8">
        <w:rPr>
          <w:smallCaps/>
          <w:u w:val="single"/>
        </w:rPr>
        <w:t>6.</w:t>
      </w:r>
      <w:r w:rsidRPr="005B23A8">
        <w:rPr>
          <w:smallCaps/>
          <w:u w:val="single"/>
        </w:rPr>
        <w:tab/>
        <w:t>Payment of rent, tolls and/or charges</w:t>
      </w:r>
      <w:bookmarkEnd w:id="5"/>
    </w:p>
    <w:p w:rsidR="00CD407A" w:rsidRPr="005B23A8" w:rsidRDefault="00CD407A" w:rsidP="005B23A8">
      <w:pPr>
        <w:pStyle w:val="BodyText2"/>
        <w:ind w:left="142" w:right="447" w:firstLine="0"/>
        <w:jc w:val="both"/>
        <w:rPr>
          <w:rFonts w:ascii="Calibri" w:hAnsi="Calibri"/>
          <w:sz w:val="22"/>
        </w:rPr>
      </w:pPr>
    </w:p>
    <w:p w:rsidR="00CD407A" w:rsidRPr="005B23A8" w:rsidRDefault="00CD407A" w:rsidP="005B23A8">
      <w:pPr>
        <w:pStyle w:val="BodyText2"/>
        <w:ind w:left="142" w:right="447" w:firstLine="0"/>
        <w:jc w:val="both"/>
        <w:rPr>
          <w:rFonts w:ascii="Calibri" w:hAnsi="Calibri"/>
          <w:color w:val="0000FF"/>
          <w:sz w:val="22"/>
        </w:rPr>
      </w:pPr>
      <w:r w:rsidRPr="005B23A8">
        <w:rPr>
          <w:rFonts w:ascii="Calibri" w:hAnsi="Calibri"/>
          <w:sz w:val="22"/>
        </w:rPr>
        <w:t>6.1</w:t>
      </w:r>
      <w:r w:rsidRPr="005B23A8">
        <w:rPr>
          <w:rFonts w:ascii="Calibri" w:hAnsi="Calibri"/>
          <w:sz w:val="22"/>
        </w:rPr>
        <w:tab/>
        <w:t>Stallholders shall pay all leas</w:t>
      </w:r>
      <w:r w:rsidR="007C2BC0" w:rsidRPr="005B23A8">
        <w:rPr>
          <w:rFonts w:ascii="Calibri" w:hAnsi="Calibri"/>
          <w:sz w:val="22"/>
        </w:rPr>
        <w:t>e rents or licence fees weekly</w:t>
      </w:r>
      <w:r w:rsidRPr="005B23A8">
        <w:rPr>
          <w:rFonts w:ascii="Calibri" w:hAnsi="Calibri"/>
          <w:sz w:val="22"/>
        </w:rPr>
        <w:t xml:space="preserve"> in advance by direct debit or standing order to the landlords nominated bank account, together with all and any VAT due upon same.</w:t>
      </w:r>
    </w:p>
    <w:p w:rsidR="00CD407A" w:rsidRPr="005B23A8" w:rsidRDefault="00CD407A" w:rsidP="005B23A8">
      <w:pPr>
        <w:pStyle w:val="BodyText2"/>
        <w:ind w:left="142" w:right="447" w:firstLine="0"/>
        <w:jc w:val="both"/>
        <w:rPr>
          <w:rFonts w:ascii="Calibri" w:hAnsi="Calibri"/>
          <w:sz w:val="22"/>
        </w:rPr>
      </w:pPr>
    </w:p>
    <w:p w:rsidR="00CD407A" w:rsidRPr="005B23A8" w:rsidRDefault="00CD407A" w:rsidP="005B23A8">
      <w:pPr>
        <w:pStyle w:val="BodyText2"/>
        <w:ind w:left="142" w:right="447" w:firstLine="0"/>
        <w:jc w:val="both"/>
        <w:rPr>
          <w:rFonts w:ascii="Calibri" w:hAnsi="Calibri"/>
          <w:sz w:val="22"/>
        </w:rPr>
      </w:pPr>
      <w:r w:rsidRPr="005B23A8">
        <w:rPr>
          <w:rFonts w:ascii="Calibri" w:hAnsi="Calibri"/>
          <w:sz w:val="22"/>
        </w:rPr>
        <w:t>6.2</w:t>
      </w:r>
      <w:r w:rsidRPr="005B23A8">
        <w:rPr>
          <w:rFonts w:ascii="Calibri" w:hAnsi="Calibri"/>
          <w:sz w:val="22"/>
        </w:rPr>
        <w:tab/>
        <w:t xml:space="preserve">The charges shall be as stipulated in the occupational agreement and comprise the occupational rent or fee, plus the estimated annual service charge contribution, calculated in accordance with the occupational agreement </w:t>
      </w:r>
      <w:r w:rsidR="007C2BC0" w:rsidRPr="005B23A8">
        <w:rPr>
          <w:rFonts w:ascii="Calibri" w:hAnsi="Calibri"/>
          <w:sz w:val="22"/>
        </w:rPr>
        <w:t>and levied pro rata on a weekly</w:t>
      </w:r>
      <w:r w:rsidRPr="005B23A8">
        <w:rPr>
          <w:rFonts w:ascii="Calibri" w:hAnsi="Calibri"/>
          <w:sz w:val="22"/>
        </w:rPr>
        <w:t xml:space="preserve"> basis. The service charge contribution shall be reconciled and adjusted at the end of each accounting year.</w:t>
      </w:r>
    </w:p>
    <w:p w:rsidR="00CD407A" w:rsidRPr="005B23A8" w:rsidRDefault="00CD407A" w:rsidP="005B23A8">
      <w:pPr>
        <w:pStyle w:val="BodyText2"/>
        <w:ind w:left="142" w:right="447" w:firstLine="0"/>
        <w:jc w:val="both"/>
        <w:rPr>
          <w:rFonts w:ascii="Calibri" w:hAnsi="Calibri"/>
          <w:sz w:val="22"/>
        </w:rPr>
      </w:pPr>
    </w:p>
    <w:p w:rsidR="00CD407A" w:rsidRPr="005B23A8" w:rsidRDefault="00CD407A" w:rsidP="005B23A8">
      <w:pPr>
        <w:pStyle w:val="BodyText2"/>
        <w:ind w:left="142" w:right="447" w:firstLine="0"/>
        <w:jc w:val="both"/>
        <w:rPr>
          <w:rFonts w:ascii="Calibri" w:hAnsi="Calibri"/>
          <w:color w:val="000000"/>
          <w:sz w:val="22"/>
        </w:rPr>
      </w:pPr>
      <w:r w:rsidRPr="005B23A8">
        <w:rPr>
          <w:rFonts w:ascii="Calibri" w:hAnsi="Calibri"/>
          <w:color w:val="000000"/>
          <w:sz w:val="22"/>
        </w:rPr>
        <w:t>6.3</w:t>
      </w:r>
      <w:r w:rsidRPr="005B23A8">
        <w:rPr>
          <w:rFonts w:ascii="Calibri" w:hAnsi="Calibri"/>
          <w:color w:val="000000"/>
          <w:sz w:val="22"/>
        </w:rPr>
        <w:tab/>
        <w:t xml:space="preserve">In addition the stallholder shall reimburse to the landlords within 14 days of demand any charges discharged by the management in respect of all or any business rates and electricity, water and/or gas supplies etc. specific to the stall. </w:t>
      </w:r>
    </w:p>
    <w:p w:rsidR="00CD407A" w:rsidRPr="005B23A8" w:rsidRDefault="00CD407A" w:rsidP="005B23A8">
      <w:pPr>
        <w:ind w:left="142" w:right="447"/>
        <w:jc w:val="both"/>
        <w:rPr>
          <w:rFonts w:ascii="Calibri" w:hAnsi="Calibri"/>
          <w:color w:val="FF00FF"/>
          <w:sz w:val="22"/>
        </w:rPr>
      </w:pPr>
      <w:r w:rsidRPr="005B23A8">
        <w:rPr>
          <w:rFonts w:ascii="Calibri" w:hAnsi="Calibri"/>
          <w:color w:val="FF00FF"/>
          <w:sz w:val="22"/>
        </w:rPr>
        <w:t xml:space="preserve"> </w:t>
      </w:r>
    </w:p>
    <w:p w:rsidR="00CD407A" w:rsidRPr="005B23A8" w:rsidRDefault="00CD407A" w:rsidP="005B23A8">
      <w:pPr>
        <w:pStyle w:val="BodyText2"/>
        <w:ind w:left="142" w:right="447" w:firstLine="0"/>
        <w:jc w:val="both"/>
        <w:rPr>
          <w:rFonts w:ascii="Calibri" w:hAnsi="Calibri"/>
          <w:sz w:val="22"/>
        </w:rPr>
      </w:pPr>
      <w:r w:rsidRPr="005B23A8">
        <w:rPr>
          <w:rFonts w:ascii="Calibri" w:hAnsi="Calibri"/>
          <w:sz w:val="22"/>
        </w:rPr>
        <w:lastRenderedPageBreak/>
        <w:t>6.4</w:t>
      </w:r>
      <w:r w:rsidRPr="005B23A8">
        <w:rPr>
          <w:rFonts w:ascii="Calibri" w:hAnsi="Calibri"/>
          <w:sz w:val="22"/>
        </w:rPr>
        <w:tab/>
        <w:t>Late pay</w:t>
      </w:r>
      <w:r w:rsidR="000E0A58" w:rsidRPr="005B23A8">
        <w:rPr>
          <w:rFonts w:ascii="Calibri" w:hAnsi="Calibri"/>
          <w:sz w:val="22"/>
        </w:rPr>
        <w:t>ment shall attract interest at 4</w:t>
      </w:r>
      <w:r w:rsidRPr="005B23A8">
        <w:rPr>
          <w:rFonts w:ascii="Calibri" w:hAnsi="Calibri"/>
          <w:sz w:val="22"/>
        </w:rPr>
        <w:t xml:space="preserve">% </w:t>
      </w:r>
      <w:r w:rsidR="000E0A58" w:rsidRPr="005B23A8">
        <w:rPr>
          <w:rFonts w:ascii="Calibri" w:hAnsi="Calibri"/>
          <w:sz w:val="22"/>
        </w:rPr>
        <w:t>per annum above the National Westminster Bank rate</w:t>
      </w:r>
      <w:r w:rsidR="007C2BC0" w:rsidRPr="005B23A8">
        <w:rPr>
          <w:rFonts w:ascii="Calibri" w:hAnsi="Calibri"/>
          <w:sz w:val="22"/>
        </w:rPr>
        <w:t>, and failure to pay within 14</w:t>
      </w:r>
      <w:r w:rsidRPr="005B23A8">
        <w:rPr>
          <w:rFonts w:ascii="Calibri" w:hAnsi="Calibri"/>
          <w:sz w:val="22"/>
        </w:rPr>
        <w:t xml:space="preserve"> days of the due date shall be deemed a breach of the occupational agreement and grounds for reposesssion.</w:t>
      </w:r>
    </w:p>
    <w:p w:rsidR="00CD407A" w:rsidRPr="005B23A8" w:rsidRDefault="00CD407A" w:rsidP="005B23A8">
      <w:pPr>
        <w:ind w:left="142" w:right="447"/>
        <w:jc w:val="both"/>
        <w:rPr>
          <w:rFonts w:ascii="Calibri" w:hAnsi="Calibri"/>
          <w:sz w:val="22"/>
        </w:rPr>
      </w:pPr>
    </w:p>
    <w:p w:rsidR="00CD407A" w:rsidRPr="005B23A8" w:rsidRDefault="00CD407A" w:rsidP="005B23A8">
      <w:pPr>
        <w:pStyle w:val="southport"/>
        <w:ind w:left="142" w:right="447"/>
        <w:rPr>
          <w:smallCaps/>
          <w:u w:val="single"/>
        </w:rPr>
      </w:pPr>
      <w:bookmarkStart w:id="6" w:name="_Toc209515406"/>
      <w:r w:rsidRPr="005B23A8">
        <w:rPr>
          <w:smallCaps/>
          <w:u w:val="single"/>
        </w:rPr>
        <w:t>7.</w:t>
      </w:r>
      <w:r w:rsidRPr="005B23A8">
        <w:rPr>
          <w:smallCaps/>
          <w:u w:val="single"/>
        </w:rPr>
        <w:tab/>
        <w:t>Extent of demise</w:t>
      </w:r>
      <w:bookmarkEnd w:id="6"/>
    </w:p>
    <w:p w:rsidR="00CD407A" w:rsidRPr="005B23A8" w:rsidRDefault="00CD407A" w:rsidP="005B23A8">
      <w:pPr>
        <w:ind w:left="142" w:right="447"/>
        <w:jc w:val="both"/>
        <w:rPr>
          <w:rFonts w:ascii="Calibri" w:hAnsi="Calibri"/>
          <w:b/>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7.1</w:t>
      </w:r>
      <w:r w:rsidRPr="005B23A8">
        <w:rPr>
          <w:rFonts w:ascii="Calibri" w:hAnsi="Calibri"/>
          <w:sz w:val="22"/>
        </w:rPr>
        <w:tab/>
        <w:t>The stallholder shall conduct his business from with</w:t>
      </w:r>
      <w:r w:rsidR="00B343C5" w:rsidRPr="005B23A8">
        <w:rPr>
          <w:rFonts w:ascii="Calibri" w:hAnsi="Calibri"/>
          <w:sz w:val="22"/>
        </w:rPr>
        <w:t>in the demise and not beyond it</w:t>
      </w:r>
      <w:r w:rsidRPr="005B23A8">
        <w:rPr>
          <w:rFonts w:ascii="Calibri" w:hAnsi="Calibri"/>
          <w:sz w:val="22"/>
        </w:rPr>
        <w:t xml:space="preserve">s boundaries. </w:t>
      </w:r>
    </w:p>
    <w:p w:rsidR="00CD407A" w:rsidRPr="005B23A8" w:rsidRDefault="00CD407A" w:rsidP="005B23A8">
      <w:pPr>
        <w:ind w:left="142" w:right="447"/>
        <w:jc w:val="both"/>
        <w:rPr>
          <w:rFonts w:ascii="Calibri" w:hAnsi="Calibri"/>
          <w:sz w:val="22"/>
        </w:rPr>
      </w:pPr>
    </w:p>
    <w:p w:rsidR="00CD407A" w:rsidRPr="005B23A8" w:rsidRDefault="00CD407A" w:rsidP="005B23A8">
      <w:pPr>
        <w:pStyle w:val="southport"/>
        <w:ind w:left="142" w:right="447"/>
        <w:rPr>
          <w:smallCaps/>
          <w:u w:val="single"/>
        </w:rPr>
      </w:pPr>
      <w:bookmarkStart w:id="7" w:name="_Toc209515407"/>
      <w:r w:rsidRPr="005B23A8">
        <w:rPr>
          <w:smallCaps/>
          <w:u w:val="single"/>
        </w:rPr>
        <w:t>8.</w:t>
      </w:r>
      <w:r w:rsidRPr="005B23A8">
        <w:rPr>
          <w:smallCaps/>
          <w:u w:val="single"/>
        </w:rPr>
        <w:tab/>
        <w:t>General requirements</w:t>
      </w:r>
      <w:bookmarkEnd w:id="7"/>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8.1</w:t>
      </w:r>
      <w:r w:rsidRPr="005B23A8">
        <w:rPr>
          <w:rFonts w:ascii="Calibri" w:hAnsi="Calibri"/>
          <w:sz w:val="22"/>
        </w:rPr>
        <w:tab/>
        <w:t>Stallholders shall comply with the requirements of any Customer Care Charter operated by the management.</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8.2</w:t>
      </w:r>
      <w:r w:rsidRPr="005B23A8">
        <w:rPr>
          <w:rFonts w:ascii="Calibri" w:hAnsi="Calibri"/>
          <w:sz w:val="22"/>
        </w:rPr>
        <w:tab/>
        <w:t>Stallholders shall clearly display on their stall|(</w:t>
      </w:r>
      <w:proofErr w:type="spellStart"/>
      <w:r w:rsidRPr="005B23A8">
        <w:rPr>
          <w:rFonts w:ascii="Calibri" w:hAnsi="Calibri"/>
          <w:sz w:val="22"/>
        </w:rPr>
        <w:t>s</w:t>
      </w:r>
      <w:proofErr w:type="spellEnd"/>
      <w:r w:rsidRPr="005B23A8">
        <w:rPr>
          <w:rFonts w:ascii="Calibri" w:hAnsi="Calibri"/>
          <w:sz w:val="22"/>
        </w:rPr>
        <w:t xml:space="preserve">) a sign indicating their name and </w:t>
      </w:r>
      <w:r w:rsidRPr="005B23A8">
        <w:rPr>
          <w:rFonts w:ascii="Calibri" w:hAnsi="Calibri"/>
          <w:color w:val="000000"/>
          <w:sz w:val="22"/>
        </w:rPr>
        <w:t>business address in clearly legible letters no less than 50mm high and an A4 laminated traders card supplied by the market manager showing their trading name and number.</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8.2</w:t>
      </w:r>
      <w:r w:rsidRPr="005B23A8">
        <w:rPr>
          <w:rFonts w:ascii="Calibri" w:hAnsi="Calibri"/>
          <w:sz w:val="22"/>
        </w:rPr>
        <w:tab/>
      </w:r>
      <w:r w:rsidR="007C2BC0" w:rsidRPr="005B23A8">
        <w:rPr>
          <w:rFonts w:ascii="Calibri" w:hAnsi="Calibri"/>
          <w:sz w:val="22"/>
        </w:rPr>
        <w:t xml:space="preserve">The entire market hall and service yard including any outbuildings and shelters is designated as a non-smoking area. </w:t>
      </w:r>
    </w:p>
    <w:p w:rsidR="007C2BC0" w:rsidRPr="005B23A8" w:rsidRDefault="007C2BC0"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8.3</w:t>
      </w:r>
      <w:r w:rsidRPr="005B23A8">
        <w:rPr>
          <w:rFonts w:ascii="Calibri" w:hAnsi="Calibri"/>
          <w:sz w:val="22"/>
        </w:rPr>
        <w:tab/>
        <w:t xml:space="preserve">No vehicle shall be parked in the loading bay area except for loading and unloading purposes, and then for no longer than is reasonably necessary to complete the task. Smoking or the use of naked lights or the transfer of fuel is expressly prohibited anywhere within the loading bay area for fire safety reasons. </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8.4</w:t>
      </w:r>
      <w:r w:rsidRPr="005B23A8">
        <w:rPr>
          <w:rFonts w:ascii="Calibri" w:hAnsi="Calibri"/>
          <w:sz w:val="22"/>
        </w:rPr>
        <w:tab/>
        <w:t>Any vehicle entering the loading bay must be insured, taxed, roadworthy and have a valid MOT certificate (if appropriate). Vehicle engines shall be switched off whilst using the loading bay.</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8.5</w:t>
      </w:r>
      <w:r w:rsidRPr="005B23A8">
        <w:rPr>
          <w:rFonts w:ascii="Calibri" w:hAnsi="Calibri"/>
          <w:sz w:val="22"/>
        </w:rPr>
        <w:tab/>
        <w:t>The drivers of vehicles in the loading bay shall comply with all directions of the market manager forthwith. From time to time access may be restricted for reasons of safety or to alleviate congestion.</w:t>
      </w:r>
    </w:p>
    <w:p w:rsidR="00CD407A" w:rsidRPr="005B23A8" w:rsidRDefault="00CD407A" w:rsidP="005B23A8">
      <w:pPr>
        <w:ind w:left="142" w:right="447"/>
        <w:jc w:val="both"/>
        <w:rPr>
          <w:rFonts w:ascii="Calibri" w:hAnsi="Calibri"/>
          <w:sz w:val="22"/>
        </w:rPr>
      </w:pPr>
    </w:p>
    <w:p w:rsidR="00CD407A" w:rsidRPr="005B23A8" w:rsidRDefault="00CD407A" w:rsidP="005B23A8">
      <w:pPr>
        <w:numPr>
          <w:ilvl w:val="1"/>
          <w:numId w:val="2"/>
        </w:numPr>
        <w:tabs>
          <w:tab w:val="clear" w:pos="1080"/>
          <w:tab w:val="num" w:pos="1496"/>
        </w:tabs>
        <w:ind w:left="142" w:right="447" w:firstLine="0"/>
        <w:jc w:val="both"/>
        <w:rPr>
          <w:rFonts w:ascii="Calibri" w:hAnsi="Calibri"/>
          <w:sz w:val="22"/>
        </w:rPr>
      </w:pPr>
      <w:r w:rsidRPr="005B23A8">
        <w:rPr>
          <w:rFonts w:ascii="Calibri" w:hAnsi="Calibri"/>
          <w:sz w:val="22"/>
        </w:rPr>
        <w:t xml:space="preserve">Stallholders shall not do or allow to be done any act that might render the </w:t>
      </w:r>
      <w:r w:rsidR="0091284C" w:rsidRPr="005B23A8">
        <w:rPr>
          <w:rFonts w:ascii="Calibri" w:hAnsi="Calibri"/>
          <w:sz w:val="22"/>
        </w:rPr>
        <w:t>landlord’s insurances</w:t>
      </w:r>
      <w:r w:rsidRPr="005B23A8">
        <w:rPr>
          <w:rFonts w:ascii="Calibri" w:hAnsi="Calibri"/>
          <w:sz w:val="22"/>
        </w:rPr>
        <w:t xml:space="preserve"> void or voidable. </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8.7</w:t>
      </w:r>
      <w:r w:rsidRPr="005B23A8">
        <w:rPr>
          <w:rFonts w:ascii="Calibri" w:hAnsi="Calibri"/>
          <w:sz w:val="22"/>
        </w:rPr>
        <w:tab/>
        <w:t xml:space="preserve">Stallholders shall familiarise themselves with the market fire alarm and emergency evacuation procedures and ensure their staff are likewise instructed. Stallholders shall comply with all practice drills and ensure all aisles and escape routes are kept clear of stock and obstructions at all times. Stallholders shall not interfere with or obscure any fire detection devices, sprinkler heads or escape doors. </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8.8</w:t>
      </w:r>
      <w:r w:rsidRPr="005B23A8">
        <w:rPr>
          <w:rFonts w:ascii="Calibri" w:hAnsi="Calibri"/>
          <w:sz w:val="22"/>
        </w:rPr>
        <w:tab/>
        <w:t xml:space="preserve">No flammable liquid, bottled gases, explosives, firearms, fireworks, flammable materials or noxious or potentially hazardous materials or substances shall be brought into the market except with the express prior </w:t>
      </w:r>
      <w:r w:rsidR="007C2BC0" w:rsidRPr="005B23A8">
        <w:rPr>
          <w:rFonts w:ascii="Calibri" w:hAnsi="Calibri"/>
          <w:sz w:val="22"/>
        </w:rPr>
        <w:t xml:space="preserve">written </w:t>
      </w:r>
      <w:r w:rsidRPr="005B23A8">
        <w:rPr>
          <w:rFonts w:ascii="Calibri" w:hAnsi="Calibri"/>
          <w:sz w:val="22"/>
        </w:rPr>
        <w:t xml:space="preserve">consent of the market manager and at his </w:t>
      </w:r>
      <w:r w:rsidRPr="005B23A8">
        <w:rPr>
          <w:rFonts w:ascii="Calibri" w:hAnsi="Calibri"/>
          <w:sz w:val="22"/>
        </w:rPr>
        <w:lastRenderedPageBreak/>
        <w:t>absolute discretion, which permission may be withdrawn at any time. Any direction from the market manager to remove such items shall be complied with forthwith.</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8.9</w:t>
      </w:r>
      <w:r w:rsidRPr="005B23A8">
        <w:rPr>
          <w:rFonts w:ascii="Calibri" w:hAnsi="Calibri"/>
          <w:sz w:val="22"/>
        </w:rPr>
        <w:tab/>
        <w:t xml:space="preserve">No naked lights or cooking appliances shall be brought into or operated within the market except with the express prior consent of the market manager and at his absolute discretion, which permission may be withdrawn at any time. Any direction from the market manager to remove such items shall be complied with forthwith. </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8.10</w:t>
      </w:r>
      <w:r w:rsidRPr="005B23A8">
        <w:rPr>
          <w:rFonts w:ascii="Calibri" w:hAnsi="Calibri"/>
          <w:sz w:val="22"/>
        </w:rPr>
        <w:tab/>
        <w:t>No animals or birds shall be brought into the market except in accordance with a permitted product sales line.</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8.11</w:t>
      </w:r>
      <w:r w:rsidRPr="005B23A8">
        <w:rPr>
          <w:rFonts w:ascii="Calibri" w:hAnsi="Calibri"/>
          <w:sz w:val="22"/>
        </w:rPr>
        <w:tab/>
        <w:t>Stalls and product displays shall be presented in a clean and tidy manner.</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8.12</w:t>
      </w:r>
      <w:r w:rsidRPr="005B23A8">
        <w:rPr>
          <w:rFonts w:ascii="Calibri" w:hAnsi="Calibri"/>
          <w:sz w:val="22"/>
        </w:rPr>
        <w:tab/>
        <w:t>Stallholders shall be neatly dressed and well presented.</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8.13</w:t>
      </w:r>
      <w:r w:rsidRPr="005B23A8">
        <w:rPr>
          <w:rFonts w:ascii="Calibri" w:hAnsi="Calibri"/>
          <w:sz w:val="22"/>
        </w:rPr>
        <w:tab/>
        <w:t>Stallholders shall be polite and courteous to all members of the public, management staff and other stallholders at all times. Stallholders shall not use or allow to be used any part of the stall so as to cause annoyance, nuisance or inconvenience to the occupiers of other stalls or users of the market.</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8.14</w:t>
      </w:r>
      <w:r w:rsidRPr="005B23A8">
        <w:rPr>
          <w:rFonts w:ascii="Calibri" w:hAnsi="Calibri"/>
          <w:sz w:val="22"/>
        </w:rPr>
        <w:tab/>
        <w:t>Stallholders and their staff shall take reasonable and proper care in the use of all communal fittings apparatus and facilities, including preparation room(</w:t>
      </w:r>
      <w:proofErr w:type="spellStart"/>
      <w:r w:rsidRPr="005B23A8">
        <w:rPr>
          <w:rFonts w:ascii="Calibri" w:hAnsi="Calibri"/>
          <w:sz w:val="22"/>
        </w:rPr>
        <w:t>s</w:t>
      </w:r>
      <w:proofErr w:type="spellEnd"/>
      <w:r w:rsidRPr="005B23A8">
        <w:rPr>
          <w:rFonts w:ascii="Calibri" w:hAnsi="Calibri"/>
          <w:sz w:val="22"/>
        </w:rPr>
        <w:t>), loading bays(</w:t>
      </w:r>
      <w:proofErr w:type="spellStart"/>
      <w:r w:rsidRPr="005B23A8">
        <w:rPr>
          <w:rFonts w:ascii="Calibri" w:hAnsi="Calibri"/>
          <w:sz w:val="22"/>
        </w:rPr>
        <w:t>s</w:t>
      </w:r>
      <w:proofErr w:type="spellEnd"/>
      <w:r w:rsidRPr="005B23A8">
        <w:rPr>
          <w:rFonts w:ascii="Calibri" w:hAnsi="Calibri"/>
          <w:sz w:val="22"/>
        </w:rPr>
        <w:t>) refuse disposal facilities, locker rooms, toilets and wash</w:t>
      </w:r>
      <w:r w:rsidR="001F55BB" w:rsidRPr="005B23A8">
        <w:rPr>
          <w:rFonts w:ascii="Calibri" w:hAnsi="Calibri"/>
          <w:sz w:val="22"/>
        </w:rPr>
        <w:t xml:space="preserve"> h</w:t>
      </w:r>
      <w:r w:rsidRPr="005B23A8">
        <w:rPr>
          <w:rFonts w:ascii="Calibri" w:hAnsi="Calibri"/>
          <w:sz w:val="22"/>
        </w:rPr>
        <w:t>and</w:t>
      </w:r>
      <w:r w:rsidR="001F55BB" w:rsidRPr="005B23A8">
        <w:rPr>
          <w:rFonts w:ascii="Calibri" w:hAnsi="Calibri"/>
          <w:sz w:val="22"/>
        </w:rPr>
        <w:t xml:space="preserve"> </w:t>
      </w:r>
      <w:r w:rsidRPr="005B23A8">
        <w:rPr>
          <w:rFonts w:ascii="Calibri" w:hAnsi="Calibri"/>
          <w:sz w:val="22"/>
        </w:rPr>
        <w:t>basins and leave them clean and tidy after use.</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8.15</w:t>
      </w:r>
      <w:r w:rsidRPr="005B23A8">
        <w:rPr>
          <w:rFonts w:ascii="Calibri" w:hAnsi="Calibri"/>
          <w:sz w:val="22"/>
        </w:rPr>
        <w:tab/>
        <w:t>Music or musical instruments shall not be played except at the absolute discretion of the market manager, whose consent may be withdrawn at any time.</w:t>
      </w:r>
    </w:p>
    <w:p w:rsidR="00CD407A" w:rsidRPr="005B23A8" w:rsidRDefault="00CD407A" w:rsidP="005B23A8">
      <w:pPr>
        <w:ind w:left="142" w:right="447"/>
        <w:jc w:val="both"/>
        <w:rPr>
          <w:rFonts w:ascii="Calibri" w:hAnsi="Calibri"/>
          <w:sz w:val="22"/>
        </w:rPr>
      </w:pPr>
    </w:p>
    <w:p w:rsidR="00CD407A" w:rsidRPr="005B23A8" w:rsidRDefault="00CD407A" w:rsidP="005B23A8">
      <w:pPr>
        <w:ind w:left="142" w:right="447"/>
        <w:jc w:val="both"/>
        <w:rPr>
          <w:rFonts w:ascii="Calibri" w:hAnsi="Calibri"/>
          <w:sz w:val="22"/>
        </w:rPr>
      </w:pPr>
      <w:r w:rsidRPr="005B23A8">
        <w:rPr>
          <w:rFonts w:ascii="Calibri" w:hAnsi="Calibri"/>
          <w:sz w:val="22"/>
        </w:rPr>
        <w:t>8.16</w:t>
      </w:r>
      <w:r w:rsidRPr="005B23A8">
        <w:rPr>
          <w:rFonts w:ascii="Calibri" w:hAnsi="Calibri"/>
          <w:sz w:val="22"/>
        </w:rPr>
        <w:tab/>
        <w:t>Stal</w:t>
      </w:r>
      <w:r w:rsidR="001F55BB" w:rsidRPr="005B23A8">
        <w:rPr>
          <w:rFonts w:ascii="Calibri" w:hAnsi="Calibri"/>
          <w:sz w:val="22"/>
        </w:rPr>
        <w:t xml:space="preserve">lholders shall not display any </w:t>
      </w:r>
      <w:r w:rsidRPr="005B23A8">
        <w:rPr>
          <w:rFonts w:ascii="Calibri" w:hAnsi="Calibri"/>
          <w:sz w:val="22"/>
        </w:rPr>
        <w:t>product or literature that in the opinion of the market manager is offensive or obscene or likely to cause offence. Any direction to remove same shall be complied with forthwith.</w:t>
      </w:r>
    </w:p>
    <w:p w:rsidR="00B76335" w:rsidRPr="005B23A8" w:rsidRDefault="00B76335" w:rsidP="005B23A8">
      <w:pPr>
        <w:ind w:left="142" w:right="447"/>
        <w:jc w:val="both"/>
        <w:rPr>
          <w:rFonts w:ascii="Calibri" w:hAnsi="Calibri"/>
          <w:sz w:val="22"/>
        </w:rPr>
      </w:pPr>
    </w:p>
    <w:p w:rsidR="00B76335" w:rsidRPr="005B23A8" w:rsidRDefault="00B76335" w:rsidP="005B23A8">
      <w:pPr>
        <w:ind w:left="142" w:right="447"/>
        <w:jc w:val="both"/>
        <w:rPr>
          <w:rFonts w:ascii="Calibri" w:hAnsi="Calibri"/>
          <w:sz w:val="22"/>
        </w:rPr>
      </w:pPr>
      <w:r w:rsidRPr="005B23A8">
        <w:rPr>
          <w:rFonts w:ascii="Calibri" w:hAnsi="Calibri"/>
          <w:sz w:val="22"/>
        </w:rPr>
        <w:t>8.17</w:t>
      </w:r>
      <w:r w:rsidRPr="005B23A8">
        <w:rPr>
          <w:rFonts w:ascii="Calibri" w:hAnsi="Calibri"/>
          <w:sz w:val="22"/>
        </w:rPr>
        <w:tab/>
        <w:t>Stallholders shall not bring or consume alcohol anywhere on the premises</w:t>
      </w:r>
    </w:p>
    <w:p w:rsidR="00CD407A" w:rsidRPr="005B23A8" w:rsidRDefault="00CD407A" w:rsidP="005B23A8">
      <w:pPr>
        <w:ind w:left="142" w:right="447"/>
        <w:jc w:val="both"/>
        <w:rPr>
          <w:rFonts w:ascii="Calibri" w:hAnsi="Calibri"/>
          <w:sz w:val="22"/>
        </w:rPr>
      </w:pPr>
    </w:p>
    <w:p w:rsidR="00CD407A" w:rsidRPr="005B23A8" w:rsidRDefault="00B76335" w:rsidP="005B23A8">
      <w:pPr>
        <w:ind w:left="142" w:right="447"/>
        <w:jc w:val="both"/>
        <w:rPr>
          <w:rFonts w:ascii="Calibri" w:hAnsi="Calibri"/>
          <w:sz w:val="22"/>
        </w:rPr>
      </w:pPr>
      <w:r w:rsidRPr="005B23A8">
        <w:rPr>
          <w:rFonts w:ascii="Calibri" w:hAnsi="Calibri"/>
          <w:sz w:val="22"/>
        </w:rPr>
        <w:t>8.18</w:t>
      </w:r>
      <w:r w:rsidR="00CD407A" w:rsidRPr="005B23A8">
        <w:rPr>
          <w:rFonts w:ascii="Calibri" w:hAnsi="Calibri"/>
          <w:sz w:val="22"/>
        </w:rPr>
        <w:tab/>
        <w:t xml:space="preserve">No alteration to the structure or services supplying a stall shall be made except with the express permission of the market manager. Stallholders shall ensure their stall remains in good order and condition and </w:t>
      </w:r>
      <w:r w:rsidR="00B343C5" w:rsidRPr="005B23A8">
        <w:rPr>
          <w:rFonts w:ascii="Calibri" w:hAnsi="Calibri"/>
          <w:sz w:val="22"/>
        </w:rPr>
        <w:t>shall remain responsible for it</w:t>
      </w:r>
      <w:r w:rsidR="00CD407A" w:rsidRPr="005B23A8">
        <w:rPr>
          <w:rFonts w:ascii="Calibri" w:hAnsi="Calibri"/>
          <w:sz w:val="22"/>
        </w:rPr>
        <w:t>s repair and maintenance.</w:t>
      </w:r>
    </w:p>
    <w:p w:rsidR="00CD407A" w:rsidRPr="005B23A8" w:rsidRDefault="00CD407A" w:rsidP="005B23A8">
      <w:pPr>
        <w:ind w:left="142" w:right="447"/>
        <w:jc w:val="both"/>
        <w:rPr>
          <w:rFonts w:ascii="Calibri" w:hAnsi="Calibri"/>
          <w:sz w:val="22"/>
        </w:rPr>
      </w:pPr>
    </w:p>
    <w:p w:rsidR="00CD407A" w:rsidRPr="005B23A8" w:rsidRDefault="00B76335" w:rsidP="005B23A8">
      <w:pPr>
        <w:ind w:left="142" w:right="447"/>
        <w:jc w:val="both"/>
        <w:rPr>
          <w:rFonts w:ascii="Calibri" w:hAnsi="Calibri"/>
          <w:sz w:val="22"/>
        </w:rPr>
      </w:pPr>
      <w:r w:rsidRPr="005B23A8">
        <w:rPr>
          <w:rFonts w:ascii="Calibri" w:hAnsi="Calibri"/>
          <w:sz w:val="22"/>
        </w:rPr>
        <w:t>8.19</w:t>
      </w:r>
      <w:r w:rsidR="00CD407A" w:rsidRPr="005B23A8">
        <w:rPr>
          <w:rFonts w:ascii="Calibri" w:hAnsi="Calibri"/>
          <w:sz w:val="22"/>
        </w:rPr>
        <w:tab/>
        <w:t>Stallholders shall store refuse and waste in a hygienic container within their stall during trading hours and remove same to the communal refuse disposal point only after close of trading</w:t>
      </w:r>
      <w:r w:rsidR="00CD407A" w:rsidRPr="005B23A8">
        <w:rPr>
          <w:rFonts w:ascii="Calibri" w:hAnsi="Calibri"/>
          <w:color w:val="FF0000"/>
          <w:sz w:val="22"/>
        </w:rPr>
        <w:t xml:space="preserve"> </w:t>
      </w:r>
      <w:r w:rsidR="00CD407A" w:rsidRPr="005B23A8">
        <w:rPr>
          <w:rFonts w:ascii="Calibri" w:hAnsi="Calibri"/>
          <w:color w:val="000000"/>
          <w:sz w:val="22"/>
        </w:rPr>
        <w:t>unless written authority is received from the market manager to make other arrangements.</w:t>
      </w:r>
    </w:p>
    <w:p w:rsidR="00CD407A" w:rsidRPr="005B23A8" w:rsidRDefault="00CD407A" w:rsidP="005B23A8">
      <w:pPr>
        <w:ind w:left="142" w:right="447"/>
        <w:jc w:val="both"/>
        <w:rPr>
          <w:rFonts w:ascii="Calibri" w:hAnsi="Calibri"/>
          <w:sz w:val="22"/>
        </w:rPr>
      </w:pPr>
    </w:p>
    <w:p w:rsidR="00CD407A" w:rsidRPr="005B23A8" w:rsidRDefault="00B76335" w:rsidP="005B23A8">
      <w:pPr>
        <w:ind w:left="142" w:right="447"/>
        <w:jc w:val="both"/>
        <w:rPr>
          <w:rFonts w:ascii="Calibri" w:hAnsi="Calibri"/>
          <w:sz w:val="22"/>
        </w:rPr>
      </w:pPr>
      <w:r w:rsidRPr="005B23A8">
        <w:rPr>
          <w:rFonts w:ascii="Calibri" w:hAnsi="Calibri"/>
          <w:sz w:val="22"/>
        </w:rPr>
        <w:t>8.20</w:t>
      </w:r>
      <w:r w:rsidR="00CD407A" w:rsidRPr="005B23A8">
        <w:rPr>
          <w:rFonts w:ascii="Calibri" w:hAnsi="Calibri"/>
          <w:sz w:val="22"/>
        </w:rPr>
        <w:tab/>
        <w:t xml:space="preserve">After close of trading all stalls shall be thoroughly cleansed and any perishable stock shall be removed from open display into refrigerated overnight storage, or otherwise protected against contamination. </w:t>
      </w:r>
    </w:p>
    <w:p w:rsidR="003B4C8D" w:rsidRPr="005B23A8" w:rsidRDefault="003B4C8D" w:rsidP="005B23A8">
      <w:pPr>
        <w:ind w:left="142" w:right="447"/>
        <w:jc w:val="both"/>
        <w:rPr>
          <w:rFonts w:ascii="Calibri" w:hAnsi="Calibri"/>
          <w:sz w:val="22"/>
        </w:rPr>
      </w:pPr>
    </w:p>
    <w:p w:rsidR="003B4C8D" w:rsidRPr="005B23A8" w:rsidRDefault="003B4C8D" w:rsidP="005B23A8">
      <w:pPr>
        <w:ind w:left="142" w:right="447"/>
        <w:jc w:val="both"/>
        <w:rPr>
          <w:rFonts w:ascii="Calibri" w:hAnsi="Calibri"/>
          <w:sz w:val="22"/>
        </w:rPr>
      </w:pPr>
    </w:p>
    <w:p w:rsidR="00F8191E" w:rsidRDefault="00F8191E" w:rsidP="00F8191E">
      <w:pPr>
        <w:pStyle w:val="southport"/>
        <w:ind w:left="142" w:right="447"/>
        <w:rPr>
          <w:smallCaps/>
          <w:u w:val="single"/>
        </w:rPr>
      </w:pPr>
      <w:bookmarkStart w:id="8" w:name="_Toc209515408"/>
      <w:r w:rsidRPr="005B23A8">
        <w:rPr>
          <w:smallCaps/>
          <w:u w:val="single"/>
        </w:rPr>
        <w:lastRenderedPageBreak/>
        <w:t xml:space="preserve">9. </w:t>
      </w:r>
      <w:r w:rsidRPr="005B23A8">
        <w:rPr>
          <w:smallCaps/>
          <w:u w:val="single"/>
        </w:rPr>
        <w:tab/>
      </w:r>
      <w:r>
        <w:rPr>
          <w:smallCaps/>
          <w:u w:val="single"/>
        </w:rPr>
        <w:t xml:space="preserve">Grievance </w:t>
      </w:r>
      <w:r w:rsidR="00C54FA1">
        <w:rPr>
          <w:smallCaps/>
          <w:u w:val="single"/>
        </w:rPr>
        <w:t>Procedure</w:t>
      </w:r>
    </w:p>
    <w:p w:rsidR="00F8191E" w:rsidRDefault="00F8191E" w:rsidP="00F8191E">
      <w:pPr>
        <w:pStyle w:val="southport"/>
        <w:ind w:left="142" w:right="447"/>
        <w:rPr>
          <w:smallCaps/>
          <w:u w:val="single"/>
        </w:rPr>
      </w:pPr>
    </w:p>
    <w:p w:rsidR="00F8191E" w:rsidRPr="00C903B8" w:rsidRDefault="00F8191E" w:rsidP="00F8191E">
      <w:pPr>
        <w:ind w:left="142" w:right="447"/>
        <w:jc w:val="both"/>
        <w:rPr>
          <w:rFonts w:ascii="Calibri" w:hAnsi="Calibri" w:cs="Arial"/>
          <w:bCs/>
          <w:sz w:val="22"/>
        </w:rPr>
      </w:pPr>
      <w:r w:rsidRPr="00C903B8">
        <w:rPr>
          <w:rFonts w:ascii="Calibri" w:hAnsi="Calibri"/>
          <w:smallCaps/>
          <w:sz w:val="22"/>
          <w:szCs w:val="22"/>
        </w:rPr>
        <w:t>9.1</w:t>
      </w:r>
      <w:r w:rsidRPr="00C903B8">
        <w:rPr>
          <w:rFonts w:ascii="Calibri" w:hAnsi="Calibri"/>
          <w:smallCaps/>
          <w:sz w:val="22"/>
          <w:szCs w:val="22"/>
        </w:rPr>
        <w:tab/>
      </w:r>
      <w:r w:rsidRPr="00C903B8">
        <w:rPr>
          <w:rFonts w:ascii="Calibri" w:hAnsi="Calibri" w:cs="Arial"/>
          <w:bCs/>
          <w:sz w:val="22"/>
        </w:rPr>
        <w:t xml:space="preserve">In the event of a grievance </w:t>
      </w:r>
      <w:r w:rsidR="00883A96">
        <w:rPr>
          <w:rFonts w:ascii="Calibri" w:hAnsi="Calibri" w:cs="Arial"/>
          <w:bCs/>
          <w:sz w:val="22"/>
        </w:rPr>
        <w:t>between</w:t>
      </w:r>
      <w:r w:rsidRPr="00C903B8">
        <w:rPr>
          <w:rFonts w:ascii="Calibri" w:hAnsi="Calibri" w:cs="Arial"/>
          <w:bCs/>
          <w:sz w:val="22"/>
        </w:rPr>
        <w:t xml:space="preserve"> </w:t>
      </w:r>
      <w:r w:rsidR="00C54FA1" w:rsidRPr="00C903B8">
        <w:rPr>
          <w:rFonts w:ascii="Calibri" w:hAnsi="Calibri" w:cs="Arial"/>
          <w:bCs/>
          <w:sz w:val="22"/>
        </w:rPr>
        <w:t>stallholder</w:t>
      </w:r>
      <w:r w:rsidR="00883A96">
        <w:rPr>
          <w:rFonts w:ascii="Calibri" w:hAnsi="Calibri" w:cs="Arial"/>
          <w:bCs/>
          <w:sz w:val="22"/>
        </w:rPr>
        <w:t>s</w:t>
      </w:r>
      <w:r w:rsidRPr="00C903B8">
        <w:rPr>
          <w:rFonts w:ascii="Calibri" w:hAnsi="Calibri" w:cs="Arial"/>
          <w:bCs/>
          <w:sz w:val="22"/>
        </w:rPr>
        <w:t xml:space="preserve"> or </w:t>
      </w:r>
      <w:r w:rsidR="00883A96">
        <w:rPr>
          <w:rFonts w:ascii="Calibri" w:hAnsi="Calibri" w:cs="Arial"/>
          <w:bCs/>
          <w:sz w:val="22"/>
        </w:rPr>
        <w:t xml:space="preserve">with </w:t>
      </w:r>
      <w:r w:rsidRPr="00C903B8">
        <w:rPr>
          <w:rFonts w:ascii="Calibri" w:hAnsi="Calibri" w:cs="Arial"/>
          <w:bCs/>
          <w:sz w:val="22"/>
        </w:rPr>
        <w:t>market management</w:t>
      </w:r>
      <w:r w:rsidR="00883A96">
        <w:rPr>
          <w:rFonts w:ascii="Calibri" w:hAnsi="Calibri" w:cs="Arial"/>
          <w:bCs/>
          <w:sz w:val="22"/>
        </w:rPr>
        <w:t>,</w:t>
      </w:r>
      <w:r w:rsidR="00C54FA1" w:rsidRPr="00C903B8">
        <w:rPr>
          <w:rFonts w:ascii="Calibri" w:hAnsi="Calibri" w:cs="Arial"/>
          <w:bCs/>
          <w:sz w:val="22"/>
        </w:rPr>
        <w:t xml:space="preserve"> the stallholder must contact the market management in writing outlining the </w:t>
      </w:r>
      <w:r w:rsidR="00883A96">
        <w:rPr>
          <w:rFonts w:ascii="Calibri" w:hAnsi="Calibri" w:cs="Arial"/>
          <w:bCs/>
          <w:sz w:val="22"/>
        </w:rPr>
        <w:t>issue.</w:t>
      </w:r>
    </w:p>
    <w:p w:rsidR="00C54FA1" w:rsidRPr="00C903B8" w:rsidRDefault="00C54FA1" w:rsidP="00F8191E">
      <w:pPr>
        <w:ind w:left="142" w:right="447"/>
        <w:jc w:val="both"/>
        <w:rPr>
          <w:rFonts w:ascii="Calibri" w:hAnsi="Calibri" w:cs="Arial"/>
          <w:sz w:val="22"/>
        </w:rPr>
      </w:pPr>
    </w:p>
    <w:p w:rsidR="00C54FA1" w:rsidRPr="00C903B8" w:rsidRDefault="00883A96" w:rsidP="00F8191E">
      <w:pPr>
        <w:ind w:left="142" w:right="447"/>
        <w:jc w:val="both"/>
        <w:rPr>
          <w:rFonts w:ascii="Calibri" w:hAnsi="Calibri" w:cs="Arial"/>
          <w:sz w:val="22"/>
        </w:rPr>
      </w:pPr>
      <w:r>
        <w:rPr>
          <w:rFonts w:ascii="Calibri" w:hAnsi="Calibri" w:cs="Arial"/>
          <w:sz w:val="22"/>
        </w:rPr>
        <w:t>9.2</w:t>
      </w:r>
      <w:r>
        <w:rPr>
          <w:rFonts w:ascii="Calibri" w:hAnsi="Calibri" w:cs="Arial"/>
          <w:sz w:val="22"/>
        </w:rPr>
        <w:tab/>
        <w:t xml:space="preserve">Market management will gather </w:t>
      </w:r>
      <w:r w:rsidR="00F44993" w:rsidRPr="00C903B8">
        <w:rPr>
          <w:rFonts w:ascii="Calibri" w:hAnsi="Calibri" w:cs="Arial"/>
          <w:sz w:val="22"/>
        </w:rPr>
        <w:t xml:space="preserve">relevant facts regarding the </w:t>
      </w:r>
      <w:r w:rsidR="00187099" w:rsidRPr="00C903B8">
        <w:rPr>
          <w:rFonts w:ascii="Calibri" w:hAnsi="Calibri" w:cs="Arial"/>
          <w:sz w:val="22"/>
        </w:rPr>
        <w:t>cause of the grievance and hold meetings with the parties involved.</w:t>
      </w:r>
    </w:p>
    <w:p w:rsidR="00F44993" w:rsidRPr="00C903B8" w:rsidRDefault="00F44993" w:rsidP="00F8191E">
      <w:pPr>
        <w:ind w:left="142" w:right="447"/>
        <w:jc w:val="both"/>
        <w:rPr>
          <w:rFonts w:ascii="Calibri" w:hAnsi="Calibri" w:cs="Arial"/>
          <w:sz w:val="22"/>
        </w:rPr>
      </w:pPr>
    </w:p>
    <w:p w:rsidR="00F44993" w:rsidRPr="00C903B8" w:rsidRDefault="00F44993" w:rsidP="00F8191E">
      <w:pPr>
        <w:ind w:left="142" w:right="447"/>
        <w:jc w:val="both"/>
        <w:rPr>
          <w:rFonts w:ascii="Calibri" w:hAnsi="Calibri" w:cs="Arial"/>
          <w:sz w:val="22"/>
        </w:rPr>
      </w:pPr>
      <w:r w:rsidRPr="00C903B8">
        <w:rPr>
          <w:rFonts w:ascii="Calibri" w:hAnsi="Calibri" w:cs="Arial"/>
          <w:sz w:val="22"/>
        </w:rPr>
        <w:t>9.3</w:t>
      </w:r>
      <w:r w:rsidRPr="00C903B8">
        <w:rPr>
          <w:rFonts w:ascii="Calibri" w:hAnsi="Calibri" w:cs="Arial"/>
          <w:sz w:val="22"/>
        </w:rPr>
        <w:tab/>
      </w:r>
      <w:r w:rsidR="00883A96">
        <w:rPr>
          <w:rFonts w:ascii="Calibri" w:hAnsi="Calibri" w:cs="Arial"/>
          <w:sz w:val="22"/>
        </w:rPr>
        <w:t>Following which and o</w:t>
      </w:r>
      <w:r w:rsidRPr="00C903B8">
        <w:rPr>
          <w:rFonts w:ascii="Calibri" w:hAnsi="Calibri" w:cs="Arial"/>
          <w:sz w:val="22"/>
        </w:rPr>
        <w:t xml:space="preserve">nce all of the facts have been </w:t>
      </w:r>
      <w:r w:rsidR="007941B6" w:rsidRPr="00C903B8">
        <w:rPr>
          <w:rFonts w:ascii="Calibri" w:hAnsi="Calibri" w:cs="Arial"/>
          <w:sz w:val="22"/>
        </w:rPr>
        <w:t>obtained</w:t>
      </w:r>
      <w:r w:rsidR="007941B6">
        <w:rPr>
          <w:rFonts w:ascii="Calibri" w:hAnsi="Calibri" w:cs="Arial"/>
          <w:sz w:val="22"/>
        </w:rPr>
        <w:t>;</w:t>
      </w:r>
      <w:r w:rsidR="00883A96">
        <w:rPr>
          <w:rFonts w:ascii="Calibri" w:hAnsi="Calibri" w:cs="Arial"/>
          <w:sz w:val="22"/>
        </w:rPr>
        <w:t xml:space="preserve"> </w:t>
      </w:r>
      <w:r w:rsidRPr="00C903B8">
        <w:rPr>
          <w:rFonts w:ascii="Calibri" w:hAnsi="Calibri" w:cs="Arial"/>
          <w:sz w:val="22"/>
        </w:rPr>
        <w:t>market management will suggest a course of action</w:t>
      </w:r>
      <w:r w:rsidR="00883A96">
        <w:rPr>
          <w:rFonts w:ascii="Calibri" w:hAnsi="Calibri" w:cs="Arial"/>
          <w:sz w:val="22"/>
        </w:rPr>
        <w:t xml:space="preserve"> to resolve the grievance</w:t>
      </w:r>
      <w:r w:rsidR="00187099" w:rsidRPr="00C903B8">
        <w:rPr>
          <w:rFonts w:ascii="Calibri" w:hAnsi="Calibri" w:cs="Arial"/>
          <w:sz w:val="22"/>
        </w:rPr>
        <w:t>.</w:t>
      </w:r>
      <w:r w:rsidR="004B40CE" w:rsidRPr="00C903B8">
        <w:rPr>
          <w:rFonts w:ascii="Calibri" w:hAnsi="Calibri" w:cs="Arial"/>
          <w:sz w:val="22"/>
        </w:rPr>
        <w:t xml:space="preserve"> The action will be issued in writing to each party.</w:t>
      </w:r>
    </w:p>
    <w:p w:rsidR="004B40CE" w:rsidRPr="00C903B8" w:rsidRDefault="004B40CE" w:rsidP="00F8191E">
      <w:pPr>
        <w:ind w:left="142" w:right="447"/>
        <w:jc w:val="both"/>
        <w:rPr>
          <w:rFonts w:ascii="Calibri" w:hAnsi="Calibri" w:cs="Arial"/>
          <w:sz w:val="22"/>
        </w:rPr>
      </w:pPr>
    </w:p>
    <w:p w:rsidR="004B40CE" w:rsidRPr="00C903B8" w:rsidRDefault="004B40CE" w:rsidP="00F8191E">
      <w:pPr>
        <w:ind w:left="142" w:right="447"/>
        <w:jc w:val="both"/>
        <w:rPr>
          <w:rFonts w:ascii="Calibri" w:hAnsi="Calibri" w:cs="Arial"/>
          <w:sz w:val="22"/>
        </w:rPr>
      </w:pPr>
      <w:r w:rsidRPr="00C903B8">
        <w:rPr>
          <w:rFonts w:ascii="Calibri" w:hAnsi="Calibri" w:cs="Arial"/>
          <w:sz w:val="22"/>
        </w:rPr>
        <w:t>9.4</w:t>
      </w:r>
      <w:r w:rsidRPr="00C903B8">
        <w:rPr>
          <w:rFonts w:ascii="Calibri" w:hAnsi="Calibri" w:cs="Arial"/>
          <w:sz w:val="22"/>
        </w:rPr>
        <w:tab/>
      </w:r>
      <w:r w:rsidR="00883A96">
        <w:rPr>
          <w:rFonts w:ascii="Calibri" w:hAnsi="Calibri" w:cs="Arial"/>
          <w:sz w:val="22"/>
        </w:rPr>
        <w:t xml:space="preserve">If required and within 7 working days </w:t>
      </w:r>
      <w:r w:rsidRPr="00C903B8">
        <w:rPr>
          <w:rFonts w:ascii="Calibri" w:hAnsi="Calibri" w:cs="Arial"/>
          <w:sz w:val="22"/>
        </w:rPr>
        <w:t>market management will hold follow up discussions with each party to confirm the course of action is working.</w:t>
      </w:r>
    </w:p>
    <w:p w:rsidR="004B40CE" w:rsidRPr="00C903B8" w:rsidRDefault="004B40CE" w:rsidP="00883A96">
      <w:pPr>
        <w:ind w:right="447"/>
        <w:jc w:val="both"/>
        <w:rPr>
          <w:rFonts w:ascii="Calibri" w:hAnsi="Calibri" w:cs="Arial"/>
          <w:sz w:val="22"/>
        </w:rPr>
      </w:pPr>
    </w:p>
    <w:p w:rsidR="005905D0" w:rsidRDefault="00883A96" w:rsidP="00D26200">
      <w:pPr>
        <w:ind w:left="142" w:right="447"/>
        <w:jc w:val="both"/>
        <w:rPr>
          <w:rFonts w:ascii="Calibri" w:hAnsi="Calibri" w:cs="Arial"/>
          <w:sz w:val="22"/>
        </w:rPr>
      </w:pPr>
      <w:r>
        <w:rPr>
          <w:rFonts w:ascii="Calibri" w:hAnsi="Calibri" w:cs="Arial"/>
          <w:sz w:val="22"/>
        </w:rPr>
        <w:t>9.5</w:t>
      </w:r>
      <w:r w:rsidR="00A5378E">
        <w:rPr>
          <w:rFonts w:ascii="Calibri" w:hAnsi="Calibri" w:cs="Arial"/>
          <w:sz w:val="22"/>
        </w:rPr>
        <w:tab/>
      </w:r>
      <w:r w:rsidR="005905D0">
        <w:rPr>
          <w:rFonts w:ascii="Calibri" w:hAnsi="Calibri" w:cs="Arial"/>
          <w:sz w:val="22"/>
        </w:rPr>
        <w:t>If the complainant does not agr</w:t>
      </w:r>
      <w:r w:rsidR="00717214">
        <w:rPr>
          <w:rFonts w:ascii="Calibri" w:hAnsi="Calibri" w:cs="Arial"/>
          <w:sz w:val="22"/>
        </w:rPr>
        <w:t>ee with the decision they have 14</w:t>
      </w:r>
      <w:r w:rsidR="005905D0">
        <w:rPr>
          <w:rFonts w:ascii="Calibri" w:hAnsi="Calibri" w:cs="Arial"/>
          <w:sz w:val="22"/>
        </w:rPr>
        <w:t xml:space="preserve"> working days to appeal </w:t>
      </w:r>
      <w:r w:rsidR="009F0FC0">
        <w:rPr>
          <w:rFonts w:ascii="Calibri" w:hAnsi="Calibri" w:cs="Arial"/>
          <w:sz w:val="22"/>
        </w:rPr>
        <w:t>the findings in writing</w:t>
      </w:r>
      <w:r w:rsidR="005905D0">
        <w:rPr>
          <w:rFonts w:ascii="Calibri" w:hAnsi="Calibri" w:cs="Arial"/>
          <w:sz w:val="22"/>
        </w:rPr>
        <w:t xml:space="preserve"> to a </w:t>
      </w:r>
      <w:proofErr w:type="spellStart"/>
      <w:r w:rsidR="005905D0">
        <w:rPr>
          <w:rFonts w:ascii="Calibri" w:hAnsi="Calibri" w:cs="Arial"/>
          <w:sz w:val="22"/>
        </w:rPr>
        <w:t>Quarterbridge</w:t>
      </w:r>
      <w:proofErr w:type="spellEnd"/>
      <w:r w:rsidR="005905D0">
        <w:rPr>
          <w:rFonts w:ascii="Calibri" w:hAnsi="Calibri" w:cs="Arial"/>
          <w:sz w:val="22"/>
        </w:rPr>
        <w:t xml:space="preserve"> Project Management Ltd Director for review.</w:t>
      </w:r>
    </w:p>
    <w:p w:rsidR="005905D0" w:rsidRDefault="005905D0" w:rsidP="00D26200">
      <w:pPr>
        <w:ind w:left="142" w:right="447"/>
        <w:jc w:val="both"/>
        <w:rPr>
          <w:rFonts w:ascii="Calibri" w:hAnsi="Calibri" w:cs="Arial"/>
          <w:sz w:val="22"/>
        </w:rPr>
      </w:pPr>
    </w:p>
    <w:p w:rsidR="005905D0" w:rsidRDefault="005905D0" w:rsidP="00D26200">
      <w:pPr>
        <w:ind w:left="142" w:right="447"/>
        <w:jc w:val="both"/>
        <w:rPr>
          <w:rFonts w:ascii="Calibri" w:hAnsi="Calibri" w:cs="Arial"/>
          <w:sz w:val="22"/>
        </w:rPr>
      </w:pPr>
      <w:r>
        <w:rPr>
          <w:rFonts w:ascii="Calibri" w:hAnsi="Calibri" w:cs="Arial"/>
          <w:sz w:val="22"/>
        </w:rPr>
        <w:t>9.6</w:t>
      </w:r>
      <w:r>
        <w:rPr>
          <w:rFonts w:ascii="Calibri" w:hAnsi="Calibri" w:cs="Arial"/>
          <w:sz w:val="22"/>
        </w:rPr>
        <w:tab/>
        <w:t xml:space="preserve">The Director will investigate and issue their findings </w:t>
      </w:r>
      <w:r w:rsidR="009A7017">
        <w:rPr>
          <w:rFonts w:ascii="Calibri" w:hAnsi="Calibri" w:cs="Arial"/>
          <w:sz w:val="22"/>
        </w:rPr>
        <w:t xml:space="preserve">in writing </w:t>
      </w:r>
      <w:r>
        <w:rPr>
          <w:rFonts w:ascii="Calibri" w:hAnsi="Calibri" w:cs="Arial"/>
          <w:sz w:val="22"/>
        </w:rPr>
        <w:t xml:space="preserve">to the complainant and </w:t>
      </w:r>
      <w:r w:rsidR="007125C7">
        <w:rPr>
          <w:rFonts w:ascii="Calibri" w:hAnsi="Calibri" w:cs="Arial"/>
          <w:sz w:val="22"/>
        </w:rPr>
        <w:t>East Staffordshire Borough Council.</w:t>
      </w:r>
    </w:p>
    <w:p w:rsidR="005905D0" w:rsidRDefault="005905D0" w:rsidP="00D26200">
      <w:pPr>
        <w:ind w:left="142" w:right="447"/>
        <w:jc w:val="both"/>
        <w:rPr>
          <w:rFonts w:ascii="Calibri" w:hAnsi="Calibri" w:cs="Arial"/>
          <w:sz w:val="22"/>
        </w:rPr>
      </w:pPr>
    </w:p>
    <w:p w:rsidR="00F8191E" w:rsidRPr="00D26200" w:rsidRDefault="005905D0" w:rsidP="00D26200">
      <w:pPr>
        <w:ind w:left="142" w:right="447"/>
        <w:jc w:val="both"/>
        <w:rPr>
          <w:smallCaps/>
          <w:sz w:val="22"/>
          <w:szCs w:val="22"/>
        </w:rPr>
      </w:pPr>
      <w:r>
        <w:rPr>
          <w:rFonts w:ascii="Calibri" w:hAnsi="Calibri" w:cs="Arial"/>
          <w:sz w:val="22"/>
        </w:rPr>
        <w:t>9.7</w:t>
      </w:r>
      <w:r>
        <w:rPr>
          <w:rFonts w:ascii="Calibri" w:hAnsi="Calibri" w:cs="Arial"/>
          <w:sz w:val="22"/>
        </w:rPr>
        <w:tab/>
        <w:t>If the complainant still feels that their grievance has not been inv</w:t>
      </w:r>
      <w:r w:rsidR="00717214">
        <w:rPr>
          <w:rFonts w:ascii="Calibri" w:hAnsi="Calibri" w:cs="Arial"/>
          <w:sz w:val="22"/>
        </w:rPr>
        <w:t>estigated thoroughly they have 14</w:t>
      </w:r>
      <w:r>
        <w:rPr>
          <w:rFonts w:ascii="Calibri" w:hAnsi="Calibri" w:cs="Arial"/>
          <w:sz w:val="22"/>
        </w:rPr>
        <w:t xml:space="preserve"> working days to appeal to </w:t>
      </w:r>
      <w:r w:rsidR="007125C7">
        <w:rPr>
          <w:rFonts w:ascii="Calibri" w:hAnsi="Calibri" w:cs="Arial"/>
          <w:sz w:val="22"/>
        </w:rPr>
        <w:t>East Staffordshire Borough Council</w:t>
      </w:r>
      <w:r w:rsidR="009A7017">
        <w:rPr>
          <w:rFonts w:ascii="Calibri" w:hAnsi="Calibri" w:cs="Arial"/>
          <w:sz w:val="22"/>
        </w:rPr>
        <w:t xml:space="preserve"> in writing</w:t>
      </w:r>
      <w:r>
        <w:rPr>
          <w:rFonts w:ascii="Calibri" w:hAnsi="Calibri" w:cs="Arial"/>
          <w:sz w:val="22"/>
        </w:rPr>
        <w:t>.</w:t>
      </w:r>
    </w:p>
    <w:p w:rsidR="00F8191E" w:rsidRDefault="00F8191E" w:rsidP="005B23A8">
      <w:pPr>
        <w:pStyle w:val="southport"/>
        <w:ind w:left="142" w:right="447"/>
        <w:rPr>
          <w:smallCaps/>
          <w:u w:val="single"/>
        </w:rPr>
      </w:pPr>
    </w:p>
    <w:p w:rsidR="003B4C8D" w:rsidRPr="005B23A8" w:rsidRDefault="00F8191E" w:rsidP="005B23A8">
      <w:pPr>
        <w:pStyle w:val="southport"/>
        <w:ind w:left="142" w:right="447"/>
        <w:rPr>
          <w:smallCaps/>
          <w:u w:val="single"/>
        </w:rPr>
      </w:pPr>
      <w:r>
        <w:rPr>
          <w:smallCaps/>
          <w:u w:val="single"/>
        </w:rPr>
        <w:t>10</w:t>
      </w:r>
      <w:r w:rsidR="00E243EF" w:rsidRPr="005B23A8">
        <w:rPr>
          <w:smallCaps/>
          <w:u w:val="single"/>
        </w:rPr>
        <w:t xml:space="preserve">. </w:t>
      </w:r>
      <w:r w:rsidR="00E243EF" w:rsidRPr="005B23A8">
        <w:rPr>
          <w:smallCaps/>
          <w:u w:val="single"/>
        </w:rPr>
        <w:tab/>
      </w:r>
      <w:r w:rsidR="003B4C8D" w:rsidRPr="005B23A8">
        <w:rPr>
          <w:smallCaps/>
          <w:u w:val="single"/>
        </w:rPr>
        <w:t>Glossary of terms</w:t>
      </w:r>
      <w:bookmarkEnd w:id="8"/>
    </w:p>
    <w:p w:rsidR="003B4C8D" w:rsidRPr="005B23A8" w:rsidRDefault="003B4C8D" w:rsidP="005B23A8">
      <w:pPr>
        <w:ind w:left="142" w:right="447"/>
        <w:jc w:val="both"/>
        <w:rPr>
          <w:rFonts w:ascii="Calibri" w:hAnsi="Calibri" w:cs="Arial"/>
          <w:sz w:val="16"/>
          <w:u w:val="single"/>
        </w:rPr>
      </w:pPr>
    </w:p>
    <w:p w:rsidR="003B4C8D" w:rsidRPr="005B23A8" w:rsidRDefault="003B4C8D" w:rsidP="005B23A8">
      <w:pPr>
        <w:ind w:left="142" w:right="447"/>
        <w:jc w:val="both"/>
        <w:rPr>
          <w:rFonts w:ascii="Calibri" w:hAnsi="Calibri" w:cs="Arial"/>
          <w:sz w:val="22"/>
        </w:rPr>
      </w:pPr>
      <w:r w:rsidRPr="005B23A8">
        <w:rPr>
          <w:rFonts w:ascii="Calibri" w:hAnsi="Calibri" w:cs="Arial"/>
          <w:b/>
          <w:bCs/>
          <w:sz w:val="22"/>
        </w:rPr>
        <w:t>Landlord</w:t>
      </w:r>
      <w:r w:rsidRPr="005B23A8">
        <w:rPr>
          <w:rFonts w:ascii="Calibri" w:hAnsi="Calibri" w:cs="Arial"/>
          <w:sz w:val="22"/>
        </w:rPr>
        <w:t xml:space="preserve">: </w:t>
      </w:r>
      <w:r w:rsidR="007125C7">
        <w:rPr>
          <w:rFonts w:ascii="Calibri" w:hAnsi="Calibri" w:cs="Arial"/>
          <w:sz w:val="22"/>
        </w:rPr>
        <w:t>East Staffordshire Borough Council</w:t>
      </w:r>
    </w:p>
    <w:p w:rsidR="003B4C8D" w:rsidRPr="005B23A8" w:rsidRDefault="003B4C8D" w:rsidP="005B23A8">
      <w:pPr>
        <w:ind w:left="142" w:right="447"/>
        <w:jc w:val="both"/>
        <w:rPr>
          <w:rFonts w:ascii="Calibri" w:hAnsi="Calibri" w:cs="Arial"/>
          <w:sz w:val="16"/>
        </w:rPr>
      </w:pPr>
    </w:p>
    <w:p w:rsidR="003B4C8D" w:rsidRPr="005B23A8" w:rsidRDefault="003B4C8D" w:rsidP="00F01715">
      <w:pPr>
        <w:ind w:left="142" w:right="447"/>
        <w:jc w:val="both"/>
        <w:rPr>
          <w:rFonts w:ascii="Calibri" w:hAnsi="Calibri" w:cs="Arial"/>
          <w:sz w:val="22"/>
        </w:rPr>
      </w:pPr>
      <w:r w:rsidRPr="005B23A8">
        <w:rPr>
          <w:rFonts w:ascii="Calibri" w:hAnsi="Calibri" w:cs="Arial"/>
          <w:b/>
          <w:bCs/>
          <w:sz w:val="22"/>
        </w:rPr>
        <w:t>Market Manager</w:t>
      </w:r>
      <w:r w:rsidRPr="005B23A8">
        <w:rPr>
          <w:rFonts w:ascii="Calibri" w:hAnsi="Calibri" w:cs="Arial"/>
          <w:sz w:val="22"/>
        </w:rPr>
        <w:t xml:space="preserve">: The person appointed by </w:t>
      </w:r>
      <w:r w:rsidR="00F01715">
        <w:rPr>
          <w:rFonts w:ascii="Calibri" w:hAnsi="Calibri" w:cs="Arial"/>
          <w:sz w:val="22"/>
        </w:rPr>
        <w:t>the landlord to operate the market.</w:t>
      </w:r>
    </w:p>
    <w:p w:rsidR="003B4C8D" w:rsidRPr="005B23A8" w:rsidRDefault="003B4C8D" w:rsidP="005B23A8">
      <w:pPr>
        <w:ind w:left="142" w:right="447"/>
        <w:jc w:val="both"/>
        <w:rPr>
          <w:rFonts w:ascii="Calibri" w:hAnsi="Calibri" w:cs="Arial"/>
          <w:sz w:val="16"/>
        </w:rPr>
      </w:pPr>
    </w:p>
    <w:p w:rsidR="003B4C8D" w:rsidRPr="005B23A8" w:rsidRDefault="003B4C8D" w:rsidP="005B23A8">
      <w:pPr>
        <w:ind w:left="142" w:right="447"/>
        <w:jc w:val="both"/>
        <w:rPr>
          <w:rFonts w:ascii="Calibri" w:hAnsi="Calibri" w:cs="Arial"/>
          <w:sz w:val="22"/>
        </w:rPr>
      </w:pPr>
      <w:r w:rsidRPr="005B23A8">
        <w:rPr>
          <w:rFonts w:ascii="Calibri" w:hAnsi="Calibri" w:cs="Arial"/>
          <w:b/>
          <w:bCs/>
          <w:sz w:val="22"/>
        </w:rPr>
        <w:t>Market Management</w:t>
      </w:r>
      <w:r w:rsidRPr="005B23A8">
        <w:rPr>
          <w:rFonts w:ascii="Calibri" w:hAnsi="Calibri" w:cs="Arial"/>
          <w:sz w:val="22"/>
        </w:rPr>
        <w:t>: The regional operations manager, the market manager or his appointed deputy.</w:t>
      </w:r>
    </w:p>
    <w:p w:rsidR="003B4C8D" w:rsidRPr="005B23A8" w:rsidRDefault="003B4C8D" w:rsidP="005B23A8">
      <w:pPr>
        <w:ind w:left="142" w:right="447"/>
        <w:jc w:val="both"/>
        <w:rPr>
          <w:rFonts w:ascii="Calibri" w:hAnsi="Calibri" w:cs="Arial"/>
          <w:sz w:val="16"/>
        </w:rPr>
      </w:pPr>
    </w:p>
    <w:p w:rsidR="003B4C8D" w:rsidRPr="005B23A8" w:rsidRDefault="003B4C8D" w:rsidP="005B23A8">
      <w:pPr>
        <w:ind w:left="142" w:right="447"/>
        <w:jc w:val="both"/>
        <w:rPr>
          <w:rFonts w:ascii="Calibri" w:hAnsi="Calibri" w:cs="Arial"/>
          <w:sz w:val="22"/>
        </w:rPr>
      </w:pPr>
      <w:r w:rsidRPr="005B23A8">
        <w:rPr>
          <w:rFonts w:ascii="Calibri" w:hAnsi="Calibri" w:cs="Arial"/>
          <w:b/>
          <w:bCs/>
          <w:sz w:val="22"/>
        </w:rPr>
        <w:t>Trader(</w:t>
      </w:r>
      <w:proofErr w:type="spellStart"/>
      <w:r w:rsidRPr="005B23A8">
        <w:rPr>
          <w:rFonts w:ascii="Calibri" w:hAnsi="Calibri" w:cs="Arial"/>
          <w:b/>
          <w:bCs/>
          <w:sz w:val="22"/>
        </w:rPr>
        <w:t>s</w:t>
      </w:r>
      <w:proofErr w:type="spellEnd"/>
      <w:r w:rsidRPr="005B23A8">
        <w:rPr>
          <w:rFonts w:ascii="Calibri" w:hAnsi="Calibri" w:cs="Arial"/>
          <w:b/>
          <w:bCs/>
          <w:sz w:val="22"/>
        </w:rPr>
        <w:t>)</w:t>
      </w:r>
      <w:r w:rsidRPr="005B23A8">
        <w:rPr>
          <w:rFonts w:ascii="Calibri" w:hAnsi="Calibri" w:cs="Arial"/>
          <w:sz w:val="22"/>
        </w:rPr>
        <w:t>: The person(</w:t>
      </w:r>
      <w:proofErr w:type="spellStart"/>
      <w:r w:rsidRPr="005B23A8">
        <w:rPr>
          <w:rFonts w:ascii="Calibri" w:hAnsi="Calibri" w:cs="Arial"/>
          <w:sz w:val="22"/>
        </w:rPr>
        <w:t>s</w:t>
      </w:r>
      <w:proofErr w:type="spellEnd"/>
      <w:r w:rsidRPr="005B23A8">
        <w:rPr>
          <w:rFonts w:ascii="Calibri" w:hAnsi="Calibri" w:cs="Arial"/>
          <w:sz w:val="22"/>
        </w:rPr>
        <w:t>) named on the lease or licence.</w:t>
      </w:r>
    </w:p>
    <w:p w:rsidR="003B4C8D" w:rsidRPr="005B23A8" w:rsidRDefault="003B4C8D" w:rsidP="005B23A8">
      <w:pPr>
        <w:ind w:left="142" w:right="447"/>
        <w:jc w:val="both"/>
        <w:rPr>
          <w:rFonts w:ascii="Calibri" w:hAnsi="Calibri" w:cs="Arial"/>
          <w:sz w:val="16"/>
        </w:rPr>
      </w:pPr>
    </w:p>
    <w:p w:rsidR="003B4C8D" w:rsidRPr="005B23A8" w:rsidRDefault="003B4C8D" w:rsidP="005B23A8">
      <w:pPr>
        <w:tabs>
          <w:tab w:val="left" w:pos="2992"/>
        </w:tabs>
        <w:ind w:left="142" w:right="447"/>
        <w:jc w:val="both"/>
        <w:rPr>
          <w:rFonts w:ascii="Calibri" w:hAnsi="Calibri" w:cs="Arial"/>
          <w:sz w:val="22"/>
        </w:rPr>
      </w:pPr>
      <w:r w:rsidRPr="005B23A8">
        <w:rPr>
          <w:rFonts w:ascii="Calibri" w:hAnsi="Calibri" w:cs="Arial"/>
          <w:b/>
          <w:bCs/>
          <w:sz w:val="22"/>
        </w:rPr>
        <w:t>Employee</w:t>
      </w:r>
      <w:r w:rsidRPr="005B23A8">
        <w:rPr>
          <w:rFonts w:ascii="Calibri" w:hAnsi="Calibri" w:cs="Arial"/>
          <w:sz w:val="22"/>
        </w:rPr>
        <w:t>: Any person who serves in a stall on behalf of the leaseholder.</w:t>
      </w:r>
    </w:p>
    <w:p w:rsidR="003B4C8D" w:rsidRPr="005B23A8" w:rsidRDefault="003B4C8D" w:rsidP="005B23A8">
      <w:pPr>
        <w:tabs>
          <w:tab w:val="left" w:pos="2992"/>
        </w:tabs>
        <w:ind w:left="142" w:right="447"/>
        <w:jc w:val="both"/>
        <w:rPr>
          <w:rFonts w:ascii="Calibri" w:hAnsi="Calibri" w:cs="Arial"/>
          <w:sz w:val="16"/>
        </w:rPr>
      </w:pPr>
    </w:p>
    <w:p w:rsidR="003B4C8D" w:rsidRPr="005B23A8" w:rsidRDefault="003B4C8D" w:rsidP="005B23A8">
      <w:pPr>
        <w:tabs>
          <w:tab w:val="left" w:pos="2992"/>
        </w:tabs>
        <w:ind w:left="142" w:right="447"/>
        <w:jc w:val="both"/>
        <w:rPr>
          <w:rFonts w:ascii="Calibri" w:hAnsi="Calibri" w:cs="Arial"/>
          <w:sz w:val="22"/>
        </w:rPr>
      </w:pPr>
      <w:r w:rsidRPr="005B23A8">
        <w:rPr>
          <w:rFonts w:ascii="Calibri" w:hAnsi="Calibri" w:cs="Arial"/>
          <w:b/>
          <w:bCs/>
          <w:sz w:val="22"/>
        </w:rPr>
        <w:t>Premises:</w:t>
      </w:r>
      <w:r w:rsidRPr="005B23A8">
        <w:rPr>
          <w:rFonts w:ascii="Calibri" w:hAnsi="Calibri" w:cs="Arial"/>
          <w:sz w:val="22"/>
        </w:rPr>
        <w:t xml:space="preserve"> Land that is under the direct control of </w:t>
      </w:r>
      <w:r w:rsidR="007125C7">
        <w:rPr>
          <w:rFonts w:ascii="Calibri" w:hAnsi="Calibri" w:cs="Arial"/>
          <w:sz w:val="22"/>
        </w:rPr>
        <w:t>East Staffordshire Borough Council</w:t>
      </w:r>
    </w:p>
    <w:p w:rsidR="000E0A58" w:rsidRPr="005B23A8" w:rsidRDefault="000E0A58" w:rsidP="005B23A8">
      <w:pPr>
        <w:tabs>
          <w:tab w:val="left" w:pos="2992"/>
        </w:tabs>
        <w:ind w:left="142" w:right="447"/>
        <w:jc w:val="both"/>
        <w:rPr>
          <w:rFonts w:ascii="Calibri" w:hAnsi="Calibri" w:cs="Arial"/>
          <w:sz w:val="22"/>
        </w:rPr>
      </w:pPr>
    </w:p>
    <w:p w:rsidR="00DD6573" w:rsidRPr="005B23A8" w:rsidRDefault="00DD6573" w:rsidP="005B23A8">
      <w:pPr>
        <w:tabs>
          <w:tab w:val="left" w:pos="2992"/>
        </w:tabs>
        <w:ind w:left="142" w:right="447"/>
        <w:jc w:val="both"/>
        <w:rPr>
          <w:rFonts w:ascii="Calibri" w:hAnsi="Calibri" w:cs="Arial"/>
          <w:sz w:val="22"/>
        </w:rPr>
      </w:pPr>
      <w:r w:rsidRPr="005B23A8">
        <w:rPr>
          <w:rFonts w:ascii="Calibri" w:hAnsi="Calibri" w:cs="Arial"/>
          <w:b/>
          <w:sz w:val="22"/>
        </w:rPr>
        <w:t>Term</w:t>
      </w:r>
      <w:r w:rsidRPr="005B23A8">
        <w:rPr>
          <w:rFonts w:ascii="Calibri" w:hAnsi="Calibri" w:cs="Arial"/>
          <w:sz w:val="22"/>
        </w:rPr>
        <w:t>: The duration of the Stallholder’s Occupational Agreement</w:t>
      </w:r>
    </w:p>
    <w:p w:rsidR="003B4C8D" w:rsidRPr="005B23A8" w:rsidRDefault="003B4C8D" w:rsidP="005B23A8">
      <w:pPr>
        <w:tabs>
          <w:tab w:val="left" w:pos="2992"/>
        </w:tabs>
        <w:ind w:left="142" w:right="447"/>
        <w:jc w:val="both"/>
        <w:rPr>
          <w:rFonts w:ascii="Calibri" w:hAnsi="Calibri" w:cs="Arial"/>
          <w:b/>
          <w:bCs/>
          <w:sz w:val="22"/>
        </w:rPr>
      </w:pPr>
    </w:p>
    <w:p w:rsidR="000C24D7" w:rsidRDefault="003B4C8D" w:rsidP="00D26200">
      <w:pPr>
        <w:tabs>
          <w:tab w:val="left" w:pos="2992"/>
        </w:tabs>
        <w:ind w:left="142" w:right="447"/>
        <w:jc w:val="both"/>
        <w:rPr>
          <w:rFonts w:ascii="Calibri" w:hAnsi="Calibri" w:cs="Arial"/>
          <w:sz w:val="22"/>
        </w:rPr>
      </w:pPr>
      <w:r w:rsidRPr="005B23A8">
        <w:rPr>
          <w:rFonts w:ascii="Calibri" w:hAnsi="Calibri" w:cs="Arial"/>
          <w:b/>
          <w:bCs/>
          <w:sz w:val="22"/>
        </w:rPr>
        <w:t>Occupational Agreement</w:t>
      </w:r>
      <w:r w:rsidRPr="005B23A8">
        <w:rPr>
          <w:rFonts w:ascii="Calibri" w:hAnsi="Calibri" w:cs="Arial"/>
          <w:sz w:val="22"/>
        </w:rPr>
        <w:t xml:space="preserve">: The document that permits the holder to trade within </w:t>
      </w:r>
      <w:r w:rsidR="007125C7">
        <w:rPr>
          <w:rFonts w:ascii="Calibri" w:hAnsi="Calibri" w:cs="Arial"/>
          <w:sz w:val="22"/>
        </w:rPr>
        <w:t>Burton Market Hall</w:t>
      </w:r>
    </w:p>
    <w:sectPr w:rsidR="000C24D7" w:rsidSect="00717214">
      <w:footerReference w:type="default" r:id="rId9"/>
      <w:pgSz w:w="12240" w:h="15840" w:code="1"/>
      <w:pgMar w:top="1440" w:right="1644" w:bottom="1276"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DE" w:rsidRDefault="00930ADE">
      <w:r>
        <w:separator/>
      </w:r>
    </w:p>
  </w:endnote>
  <w:endnote w:type="continuationSeparator" w:id="0">
    <w:p w:rsidR="00930ADE" w:rsidRDefault="00930A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page" w:tblpX="1573" w:tblpY="-212"/>
      <w:tblW w:w="0" w:type="auto"/>
      <w:tblLook w:val="04A0"/>
    </w:tblPr>
    <w:tblGrid>
      <w:gridCol w:w="3794"/>
      <w:gridCol w:w="2318"/>
      <w:gridCol w:w="3056"/>
    </w:tblGrid>
    <w:tr w:rsidR="009F0FC0" w:rsidTr="009B5028">
      <w:tc>
        <w:tcPr>
          <w:tcW w:w="3794" w:type="dxa"/>
          <w:shd w:val="clear" w:color="auto" w:fill="auto"/>
        </w:tcPr>
        <w:p w:rsidR="009F0FC0" w:rsidRPr="009B5028" w:rsidRDefault="007125C7" w:rsidP="009B5028">
          <w:pPr>
            <w:pStyle w:val="Footer"/>
            <w:rPr>
              <w:rFonts w:ascii="Calibri" w:hAnsi="Calibri"/>
              <w:sz w:val="18"/>
              <w:szCs w:val="18"/>
            </w:rPr>
          </w:pPr>
          <w:r>
            <w:rPr>
              <w:rFonts w:ascii="Calibri" w:hAnsi="Calibri"/>
              <w:sz w:val="18"/>
              <w:szCs w:val="18"/>
            </w:rPr>
            <w:t xml:space="preserve">Burton </w:t>
          </w:r>
          <w:r w:rsidR="009F0FC0">
            <w:rPr>
              <w:rFonts w:ascii="Calibri" w:hAnsi="Calibri"/>
              <w:sz w:val="18"/>
              <w:szCs w:val="18"/>
            </w:rPr>
            <w:t>Market</w:t>
          </w:r>
          <w:r>
            <w:rPr>
              <w:rFonts w:ascii="Calibri" w:hAnsi="Calibri"/>
              <w:sz w:val="18"/>
              <w:szCs w:val="18"/>
            </w:rPr>
            <w:t xml:space="preserve"> Hall</w:t>
          </w:r>
          <w:r w:rsidR="009F0FC0">
            <w:rPr>
              <w:rFonts w:ascii="Calibri" w:hAnsi="Calibri"/>
              <w:sz w:val="18"/>
              <w:szCs w:val="18"/>
            </w:rPr>
            <w:t xml:space="preserve"> Management Regulations v</w:t>
          </w:r>
          <w:r>
            <w:rPr>
              <w:rFonts w:ascii="Calibri" w:hAnsi="Calibri"/>
              <w:sz w:val="18"/>
              <w:szCs w:val="18"/>
            </w:rPr>
            <w:t>1</w:t>
          </w:r>
        </w:p>
      </w:tc>
      <w:tc>
        <w:tcPr>
          <w:tcW w:w="2318" w:type="dxa"/>
          <w:shd w:val="clear" w:color="auto" w:fill="auto"/>
        </w:tcPr>
        <w:p w:rsidR="009F0FC0" w:rsidRDefault="009F0FC0" w:rsidP="009B5028">
          <w:pPr>
            <w:pStyle w:val="Footer"/>
          </w:pPr>
        </w:p>
      </w:tc>
      <w:tc>
        <w:tcPr>
          <w:tcW w:w="3056" w:type="dxa"/>
          <w:shd w:val="clear" w:color="auto" w:fill="auto"/>
        </w:tcPr>
        <w:p w:rsidR="009F0FC0" w:rsidRDefault="006F0E70" w:rsidP="009B5028">
          <w:pPr>
            <w:pStyle w:val="Footer"/>
            <w:jc w:val="right"/>
          </w:pPr>
          <w:fldSimple w:instr=" PAGE   \* MERGEFORMAT ">
            <w:r w:rsidR="00D47D23">
              <w:rPr>
                <w:noProof/>
              </w:rPr>
              <w:t>2</w:t>
            </w:r>
          </w:fldSimple>
          <w:r w:rsidR="009F0FC0">
            <w:t xml:space="preserve"> | </w:t>
          </w:r>
          <w:r w:rsidR="009F0FC0" w:rsidRPr="009B5028">
            <w:rPr>
              <w:color w:val="7F7F7F"/>
              <w:spacing w:val="60"/>
            </w:rPr>
            <w:t>Page</w:t>
          </w:r>
        </w:p>
      </w:tc>
    </w:tr>
  </w:tbl>
  <w:p w:rsidR="009F0FC0" w:rsidRDefault="009F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DE" w:rsidRDefault="00930ADE">
      <w:r>
        <w:separator/>
      </w:r>
    </w:p>
  </w:footnote>
  <w:footnote w:type="continuationSeparator" w:id="0">
    <w:p w:rsidR="00930ADE" w:rsidRDefault="00930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040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30758"/>
    <w:multiLevelType w:val="multilevel"/>
    <w:tmpl w:val="D862B9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56"/>
        </w:tabs>
        <w:ind w:left="1056" w:hanging="360"/>
      </w:pPr>
      <w:rPr>
        <w:rFonts w:hint="default"/>
      </w:rPr>
    </w:lvl>
    <w:lvl w:ilvl="2">
      <w:start w:val="1"/>
      <w:numFmt w:val="decimal"/>
      <w:lvlText w:val="%1.%2.%3"/>
      <w:lvlJc w:val="left"/>
      <w:pPr>
        <w:tabs>
          <w:tab w:val="num" w:pos="2112"/>
        </w:tabs>
        <w:ind w:left="2112" w:hanging="720"/>
      </w:pPr>
      <w:rPr>
        <w:rFonts w:hint="default"/>
      </w:rPr>
    </w:lvl>
    <w:lvl w:ilvl="3">
      <w:start w:val="1"/>
      <w:numFmt w:val="decimal"/>
      <w:lvlText w:val="%1.%2.%3.%4"/>
      <w:lvlJc w:val="left"/>
      <w:pPr>
        <w:tabs>
          <w:tab w:val="num" w:pos="2808"/>
        </w:tabs>
        <w:ind w:left="2808" w:hanging="720"/>
      </w:pPr>
      <w:rPr>
        <w:rFonts w:hint="default"/>
      </w:rPr>
    </w:lvl>
    <w:lvl w:ilvl="4">
      <w:start w:val="1"/>
      <w:numFmt w:val="decimal"/>
      <w:lvlText w:val="%1.%2.%3.%4.%5"/>
      <w:lvlJc w:val="left"/>
      <w:pPr>
        <w:tabs>
          <w:tab w:val="num" w:pos="3864"/>
        </w:tabs>
        <w:ind w:left="3864" w:hanging="1080"/>
      </w:pPr>
      <w:rPr>
        <w:rFonts w:hint="default"/>
      </w:rPr>
    </w:lvl>
    <w:lvl w:ilvl="5">
      <w:start w:val="1"/>
      <w:numFmt w:val="decimal"/>
      <w:lvlText w:val="%1.%2.%3.%4.%5.%6"/>
      <w:lvlJc w:val="left"/>
      <w:pPr>
        <w:tabs>
          <w:tab w:val="num" w:pos="4560"/>
        </w:tabs>
        <w:ind w:left="4560" w:hanging="1080"/>
      </w:pPr>
      <w:rPr>
        <w:rFonts w:hint="default"/>
      </w:rPr>
    </w:lvl>
    <w:lvl w:ilvl="6">
      <w:start w:val="1"/>
      <w:numFmt w:val="decimal"/>
      <w:lvlText w:val="%1.%2.%3.%4.%5.%6.%7"/>
      <w:lvlJc w:val="left"/>
      <w:pPr>
        <w:tabs>
          <w:tab w:val="num" w:pos="5616"/>
        </w:tabs>
        <w:ind w:left="5616" w:hanging="1440"/>
      </w:pPr>
      <w:rPr>
        <w:rFonts w:hint="default"/>
      </w:rPr>
    </w:lvl>
    <w:lvl w:ilvl="7">
      <w:start w:val="1"/>
      <w:numFmt w:val="decimal"/>
      <w:lvlText w:val="%1.%2.%3.%4.%5.%6.%7.%8"/>
      <w:lvlJc w:val="left"/>
      <w:pPr>
        <w:tabs>
          <w:tab w:val="num" w:pos="6312"/>
        </w:tabs>
        <w:ind w:left="6312" w:hanging="1440"/>
      </w:pPr>
      <w:rPr>
        <w:rFonts w:hint="default"/>
      </w:rPr>
    </w:lvl>
    <w:lvl w:ilvl="8">
      <w:start w:val="1"/>
      <w:numFmt w:val="decimal"/>
      <w:lvlText w:val="%1.%2.%3.%4.%5.%6.%7.%8.%9"/>
      <w:lvlJc w:val="left"/>
      <w:pPr>
        <w:tabs>
          <w:tab w:val="num" w:pos="7008"/>
        </w:tabs>
        <w:ind w:left="7008" w:hanging="1440"/>
      </w:pPr>
      <w:rPr>
        <w:rFonts w:hint="default"/>
      </w:rPr>
    </w:lvl>
  </w:abstractNum>
  <w:abstractNum w:abstractNumId="2">
    <w:nsid w:val="34D92989"/>
    <w:multiLevelType w:val="multilevel"/>
    <w:tmpl w:val="52444D34"/>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1"/>
  </w:hdrShapeDefaults>
  <w:footnotePr>
    <w:footnote w:id="-1"/>
    <w:footnote w:id="0"/>
  </w:footnotePr>
  <w:endnotePr>
    <w:endnote w:id="-1"/>
    <w:endnote w:id="0"/>
  </w:endnotePr>
  <w:compat/>
  <w:rsids>
    <w:rsidRoot w:val="00CD407A"/>
    <w:rsid w:val="000B394C"/>
    <w:rsid w:val="000C24D7"/>
    <w:rsid w:val="000C29DA"/>
    <w:rsid w:val="000D3E2C"/>
    <w:rsid w:val="000E0A58"/>
    <w:rsid w:val="000F2340"/>
    <w:rsid w:val="000F48FE"/>
    <w:rsid w:val="00121751"/>
    <w:rsid w:val="0017515C"/>
    <w:rsid w:val="00187099"/>
    <w:rsid w:val="001F55BB"/>
    <w:rsid w:val="0020462B"/>
    <w:rsid w:val="002A1B0D"/>
    <w:rsid w:val="002E231F"/>
    <w:rsid w:val="0030461E"/>
    <w:rsid w:val="00322AA3"/>
    <w:rsid w:val="0033275E"/>
    <w:rsid w:val="003742AB"/>
    <w:rsid w:val="003B4C8D"/>
    <w:rsid w:val="003F24D3"/>
    <w:rsid w:val="00415159"/>
    <w:rsid w:val="00415709"/>
    <w:rsid w:val="004B40CE"/>
    <w:rsid w:val="005905D0"/>
    <w:rsid w:val="005B23A8"/>
    <w:rsid w:val="005B7E86"/>
    <w:rsid w:val="005D467C"/>
    <w:rsid w:val="005F77EA"/>
    <w:rsid w:val="006C444F"/>
    <w:rsid w:val="006E00A0"/>
    <w:rsid w:val="006F0E70"/>
    <w:rsid w:val="007125C7"/>
    <w:rsid w:val="00717214"/>
    <w:rsid w:val="007941B6"/>
    <w:rsid w:val="007C2BC0"/>
    <w:rsid w:val="007F08CF"/>
    <w:rsid w:val="007F4C3E"/>
    <w:rsid w:val="00804EA0"/>
    <w:rsid w:val="00865F09"/>
    <w:rsid w:val="00883A96"/>
    <w:rsid w:val="00901C6E"/>
    <w:rsid w:val="0091284C"/>
    <w:rsid w:val="00930ADE"/>
    <w:rsid w:val="00933A45"/>
    <w:rsid w:val="0097565E"/>
    <w:rsid w:val="009A7017"/>
    <w:rsid w:val="009B5028"/>
    <w:rsid w:val="009C1DC0"/>
    <w:rsid w:val="009F0FC0"/>
    <w:rsid w:val="00A5378E"/>
    <w:rsid w:val="00A80268"/>
    <w:rsid w:val="00AA4E3A"/>
    <w:rsid w:val="00B04A57"/>
    <w:rsid w:val="00B343C5"/>
    <w:rsid w:val="00B429B0"/>
    <w:rsid w:val="00B76335"/>
    <w:rsid w:val="00B95CA4"/>
    <w:rsid w:val="00BB2CD4"/>
    <w:rsid w:val="00C112CC"/>
    <w:rsid w:val="00C54FA1"/>
    <w:rsid w:val="00C903B8"/>
    <w:rsid w:val="00C97EF4"/>
    <w:rsid w:val="00CC12F5"/>
    <w:rsid w:val="00CD407A"/>
    <w:rsid w:val="00D26200"/>
    <w:rsid w:val="00D47D23"/>
    <w:rsid w:val="00DC5244"/>
    <w:rsid w:val="00DD6573"/>
    <w:rsid w:val="00E243EF"/>
    <w:rsid w:val="00EB692B"/>
    <w:rsid w:val="00F01715"/>
    <w:rsid w:val="00F44993"/>
    <w:rsid w:val="00F46E13"/>
    <w:rsid w:val="00F81319"/>
    <w:rsid w:val="00F8191E"/>
    <w:rsid w:val="00FA56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07A"/>
    <w:rPr>
      <w:sz w:val="24"/>
      <w:lang w:eastAsia="en-US"/>
    </w:rPr>
  </w:style>
  <w:style w:type="paragraph" w:styleId="Heading1">
    <w:name w:val="heading 1"/>
    <w:basedOn w:val="Normal"/>
    <w:next w:val="Normal"/>
    <w:link w:val="Heading1Char"/>
    <w:qFormat/>
    <w:rsid w:val="003B4C8D"/>
    <w:pPr>
      <w:keepNext/>
      <w:ind w:left="561" w:hanging="748"/>
      <w:jc w:val="center"/>
      <w:outlineLvl w:val="0"/>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D407A"/>
    <w:pPr>
      <w:overflowPunct w:val="0"/>
      <w:autoSpaceDE w:val="0"/>
      <w:autoSpaceDN w:val="0"/>
      <w:adjustRightInd w:val="0"/>
      <w:ind w:left="1440" w:hanging="720"/>
      <w:textAlignment w:val="baseline"/>
    </w:pPr>
    <w:rPr>
      <w:noProof/>
    </w:rPr>
  </w:style>
  <w:style w:type="paragraph" w:styleId="Title">
    <w:name w:val="Title"/>
    <w:basedOn w:val="Normal"/>
    <w:qFormat/>
    <w:rsid w:val="00CD407A"/>
    <w:pPr>
      <w:jc w:val="center"/>
    </w:pPr>
    <w:rPr>
      <w:b/>
      <w:sz w:val="22"/>
    </w:rPr>
  </w:style>
  <w:style w:type="paragraph" w:styleId="BodyTextIndent">
    <w:name w:val="Body Text Indent"/>
    <w:basedOn w:val="Normal"/>
    <w:rsid w:val="00CD407A"/>
    <w:pPr>
      <w:ind w:left="1440" w:hanging="720"/>
    </w:pPr>
    <w:rPr>
      <w:color w:val="000000"/>
      <w:sz w:val="22"/>
    </w:rPr>
  </w:style>
  <w:style w:type="paragraph" w:styleId="Header">
    <w:name w:val="header"/>
    <w:basedOn w:val="Normal"/>
    <w:rsid w:val="000F2340"/>
    <w:pPr>
      <w:tabs>
        <w:tab w:val="center" w:pos="4320"/>
        <w:tab w:val="right" w:pos="8640"/>
      </w:tabs>
    </w:pPr>
  </w:style>
  <w:style w:type="paragraph" w:styleId="Footer">
    <w:name w:val="footer"/>
    <w:basedOn w:val="Normal"/>
    <w:link w:val="FooterChar"/>
    <w:uiPriority w:val="99"/>
    <w:rsid w:val="000F2340"/>
    <w:pPr>
      <w:tabs>
        <w:tab w:val="center" w:pos="4320"/>
        <w:tab w:val="right" w:pos="8640"/>
      </w:tabs>
    </w:pPr>
  </w:style>
  <w:style w:type="character" w:customStyle="1" w:styleId="Heading1Char">
    <w:name w:val="Heading 1 Char"/>
    <w:link w:val="Heading1"/>
    <w:rsid w:val="003B4C8D"/>
    <w:rPr>
      <w:rFonts w:ascii="Arial" w:hAnsi="Arial" w:cs="Arial"/>
      <w:b/>
      <w:bCs/>
      <w:sz w:val="28"/>
      <w:u w:val="single"/>
      <w:lang w:eastAsia="en-US"/>
    </w:rPr>
  </w:style>
  <w:style w:type="character" w:customStyle="1" w:styleId="SubtleReference1">
    <w:name w:val="Subtle Reference1"/>
    <w:uiPriority w:val="31"/>
    <w:qFormat/>
    <w:rsid w:val="00E243EF"/>
    <w:rPr>
      <w:smallCaps/>
      <w:color w:val="C0504D"/>
      <w:u w:val="single"/>
    </w:rPr>
  </w:style>
  <w:style w:type="paragraph" w:customStyle="1" w:styleId="southport">
    <w:name w:val="southport"/>
    <w:basedOn w:val="Normal"/>
    <w:link w:val="southportChar"/>
    <w:qFormat/>
    <w:rsid w:val="00E243EF"/>
    <w:pPr>
      <w:jc w:val="both"/>
    </w:pPr>
    <w:rPr>
      <w:rFonts w:ascii="Calibri" w:hAnsi="Calibri"/>
      <w:sz w:val="32"/>
    </w:rPr>
  </w:style>
  <w:style w:type="paragraph" w:customStyle="1" w:styleId="TOCHeading1">
    <w:name w:val="TOC Heading1"/>
    <w:basedOn w:val="Heading1"/>
    <w:next w:val="Normal"/>
    <w:uiPriority w:val="39"/>
    <w:unhideWhenUsed/>
    <w:qFormat/>
    <w:rsid w:val="007F4C3E"/>
    <w:pPr>
      <w:keepLines/>
      <w:spacing w:before="480" w:line="276" w:lineRule="auto"/>
      <w:ind w:left="0" w:firstLine="0"/>
      <w:jc w:val="left"/>
      <w:outlineLvl w:val="9"/>
    </w:pPr>
    <w:rPr>
      <w:rFonts w:ascii="Cambria" w:hAnsi="Cambria" w:cs="Times New Roman"/>
      <w:color w:val="365F91"/>
      <w:szCs w:val="28"/>
      <w:u w:val="none"/>
      <w:lang w:val="en-US"/>
    </w:rPr>
  </w:style>
  <w:style w:type="character" w:customStyle="1" w:styleId="southportChar">
    <w:name w:val="southport Char"/>
    <w:link w:val="southport"/>
    <w:rsid w:val="00E243EF"/>
    <w:rPr>
      <w:rFonts w:ascii="Calibri" w:hAnsi="Calibri"/>
      <w:sz w:val="32"/>
      <w:lang w:eastAsia="en-US"/>
    </w:rPr>
  </w:style>
  <w:style w:type="paragraph" w:styleId="TOC1">
    <w:name w:val="toc 1"/>
    <w:basedOn w:val="Normal"/>
    <w:next w:val="Normal"/>
    <w:autoRedefine/>
    <w:uiPriority w:val="39"/>
    <w:rsid w:val="007F4C3E"/>
    <w:pPr>
      <w:spacing w:before="360"/>
    </w:pPr>
    <w:rPr>
      <w:rFonts w:ascii="Cambria" w:hAnsi="Cambria"/>
      <w:b/>
      <w:bCs/>
      <w:caps/>
      <w:szCs w:val="24"/>
    </w:rPr>
  </w:style>
  <w:style w:type="paragraph" w:styleId="TOC2">
    <w:name w:val="toc 2"/>
    <w:basedOn w:val="Normal"/>
    <w:next w:val="Normal"/>
    <w:autoRedefine/>
    <w:rsid w:val="007F4C3E"/>
    <w:pPr>
      <w:spacing w:before="240"/>
    </w:pPr>
    <w:rPr>
      <w:rFonts w:ascii="Calibri" w:hAnsi="Calibri"/>
      <w:b/>
      <w:bCs/>
      <w:sz w:val="20"/>
    </w:rPr>
  </w:style>
  <w:style w:type="paragraph" w:styleId="TOC3">
    <w:name w:val="toc 3"/>
    <w:basedOn w:val="Normal"/>
    <w:next w:val="Normal"/>
    <w:autoRedefine/>
    <w:rsid w:val="007F4C3E"/>
    <w:pPr>
      <w:ind w:left="240"/>
    </w:pPr>
    <w:rPr>
      <w:rFonts w:ascii="Calibri" w:hAnsi="Calibri"/>
      <w:sz w:val="20"/>
    </w:rPr>
  </w:style>
  <w:style w:type="paragraph" w:styleId="TOC4">
    <w:name w:val="toc 4"/>
    <w:basedOn w:val="Normal"/>
    <w:next w:val="Normal"/>
    <w:autoRedefine/>
    <w:rsid w:val="007F4C3E"/>
    <w:pPr>
      <w:ind w:left="480"/>
    </w:pPr>
    <w:rPr>
      <w:rFonts w:ascii="Calibri" w:hAnsi="Calibri"/>
      <w:sz w:val="20"/>
    </w:rPr>
  </w:style>
  <w:style w:type="paragraph" w:styleId="TOC5">
    <w:name w:val="toc 5"/>
    <w:basedOn w:val="Normal"/>
    <w:next w:val="Normal"/>
    <w:autoRedefine/>
    <w:rsid w:val="007F4C3E"/>
    <w:pPr>
      <w:ind w:left="720"/>
    </w:pPr>
    <w:rPr>
      <w:rFonts w:ascii="Calibri" w:hAnsi="Calibri"/>
      <w:sz w:val="20"/>
    </w:rPr>
  </w:style>
  <w:style w:type="paragraph" w:styleId="TOC6">
    <w:name w:val="toc 6"/>
    <w:basedOn w:val="Normal"/>
    <w:next w:val="Normal"/>
    <w:autoRedefine/>
    <w:rsid w:val="007F4C3E"/>
    <w:pPr>
      <w:ind w:left="960"/>
    </w:pPr>
    <w:rPr>
      <w:rFonts w:ascii="Calibri" w:hAnsi="Calibri"/>
      <w:sz w:val="20"/>
    </w:rPr>
  </w:style>
  <w:style w:type="paragraph" w:styleId="TOC7">
    <w:name w:val="toc 7"/>
    <w:basedOn w:val="Normal"/>
    <w:next w:val="Normal"/>
    <w:autoRedefine/>
    <w:rsid w:val="007F4C3E"/>
    <w:pPr>
      <w:ind w:left="1200"/>
    </w:pPr>
    <w:rPr>
      <w:rFonts w:ascii="Calibri" w:hAnsi="Calibri"/>
      <w:sz w:val="20"/>
    </w:rPr>
  </w:style>
  <w:style w:type="paragraph" w:styleId="TOC8">
    <w:name w:val="toc 8"/>
    <w:basedOn w:val="Normal"/>
    <w:next w:val="Normal"/>
    <w:autoRedefine/>
    <w:rsid w:val="007F4C3E"/>
    <w:pPr>
      <w:ind w:left="1440"/>
    </w:pPr>
    <w:rPr>
      <w:rFonts w:ascii="Calibri" w:hAnsi="Calibri"/>
      <w:sz w:val="20"/>
    </w:rPr>
  </w:style>
  <w:style w:type="paragraph" w:styleId="TOC9">
    <w:name w:val="toc 9"/>
    <w:basedOn w:val="Normal"/>
    <w:next w:val="Normal"/>
    <w:autoRedefine/>
    <w:rsid w:val="007F4C3E"/>
    <w:pPr>
      <w:ind w:left="1680"/>
    </w:pPr>
    <w:rPr>
      <w:rFonts w:ascii="Calibri" w:hAnsi="Calibri"/>
      <w:sz w:val="20"/>
    </w:rPr>
  </w:style>
  <w:style w:type="character" w:styleId="Hyperlink">
    <w:name w:val="Hyperlink"/>
    <w:uiPriority w:val="99"/>
    <w:unhideWhenUsed/>
    <w:rsid w:val="007F4C3E"/>
    <w:rPr>
      <w:color w:val="0000FF"/>
      <w:u w:val="single"/>
    </w:rPr>
  </w:style>
  <w:style w:type="paragraph" w:styleId="BalloonText">
    <w:name w:val="Balloon Text"/>
    <w:basedOn w:val="Normal"/>
    <w:link w:val="BalloonTextChar"/>
    <w:rsid w:val="005B23A8"/>
    <w:rPr>
      <w:rFonts w:ascii="Tahoma" w:hAnsi="Tahoma" w:cs="Tahoma"/>
      <w:sz w:val="16"/>
      <w:szCs w:val="16"/>
    </w:rPr>
  </w:style>
  <w:style w:type="character" w:customStyle="1" w:styleId="BalloonTextChar">
    <w:name w:val="Balloon Text Char"/>
    <w:link w:val="BalloonText"/>
    <w:rsid w:val="005B23A8"/>
    <w:rPr>
      <w:rFonts w:ascii="Tahoma" w:hAnsi="Tahoma" w:cs="Tahoma"/>
      <w:sz w:val="16"/>
      <w:szCs w:val="16"/>
      <w:lang w:eastAsia="en-US"/>
    </w:rPr>
  </w:style>
  <w:style w:type="character" w:customStyle="1" w:styleId="FooterChar">
    <w:name w:val="Footer Char"/>
    <w:link w:val="Footer"/>
    <w:uiPriority w:val="99"/>
    <w:rsid w:val="002E231F"/>
    <w:rPr>
      <w:sz w:val="24"/>
      <w:lang w:eastAsia="en-US"/>
    </w:rPr>
  </w:style>
  <w:style w:type="table" w:styleId="TableGrid">
    <w:name w:val="Table Grid"/>
    <w:basedOn w:val="TableNormal"/>
    <w:rsid w:val="000C2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2332</Words>
  <Characters>12835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Windmills Market Management Regulations</vt:lpstr>
    </vt:vector>
  </TitlesOfParts>
  <Company>QUARTERBRIDGE</Company>
  <LinksUpToDate>false</LinksUpToDate>
  <CharactersWithSpaces>15137</CharactersWithSpaces>
  <SharedDoc>false</SharedDoc>
  <HLinks>
    <vt:vector size="6" baseType="variant">
      <vt:variant>
        <vt:i4>3801176</vt:i4>
      </vt:variant>
      <vt:variant>
        <vt:i4>-1</vt:i4>
      </vt:variant>
      <vt:variant>
        <vt:i4>1028</vt:i4>
      </vt:variant>
      <vt:variant>
        <vt:i4>1</vt:i4>
      </vt:variant>
      <vt:variant>
        <vt:lpwstr>ESBC Colour 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Windmills Market Management Regulations</dc:title>
  <dc:creator>Raymond LINCH</dc:creator>
  <cp:lastModifiedBy>chris.ebberley</cp:lastModifiedBy>
  <cp:revision>2</cp:revision>
  <cp:lastPrinted>2010-04-20T12:34:00Z</cp:lastPrinted>
  <dcterms:created xsi:type="dcterms:W3CDTF">2014-06-30T11:43:00Z</dcterms:created>
  <dcterms:modified xsi:type="dcterms:W3CDTF">2014-06-30T11:43:00Z</dcterms:modified>
</cp:coreProperties>
</file>